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4"/>
        <w:jc w:val="center"/>
        <w:rPr>
          <w:b/>
          <w:szCs w:val="28"/>
        </w:rPr>
      </w:pPr>
      <w:r>
        <w:rPr>
          <w:b/>
          <w:sz w:val="20"/>
          <w:szCs w:val="20"/>
        </w:rPr>
        <w:tab/>
      </w:r>
      <w:r>
        <w:rPr>
          <w:b/>
          <w:szCs w:val="28"/>
        </w:rPr>
        <w:t xml:space="preserve">РОССИЙСКАЯ  ФЕДЕРАЦИЯ</w:t>
      </w:r>
      <w:r/>
    </w:p>
    <w:p>
      <w:pPr>
        <w:pStyle w:val="604"/>
        <w:jc w:val="center"/>
        <w:rPr>
          <w:b/>
          <w:bCs/>
        </w:rPr>
      </w:pPr>
      <w:r>
        <w:rPr>
          <w:b/>
          <w:bCs/>
        </w:rPr>
        <w:t xml:space="preserve">СОВЕТ ГОРОДСКОГО ПОСЕЛЕНИЯ </w:t>
      </w:r>
      <w:r>
        <w:rPr>
          <w:b/>
          <w:bCs/>
          <w:sz w:val="32"/>
          <w:szCs w:val="32"/>
        </w:rPr>
        <w:t xml:space="preserve">«</w:t>
      </w:r>
      <w:r>
        <w:rPr>
          <w:b/>
          <w:bCs/>
          <w:szCs w:val="28"/>
        </w:rPr>
        <w:t xml:space="preserve">БУКАЧАЧИНСКОЕ</w:t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</w:rPr>
      </w:r>
      <w:r/>
    </w:p>
    <w:p>
      <w:pPr>
        <w:pStyle w:val="615"/>
        <w:ind w:right="0"/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615"/>
        <w:ind w:right="0"/>
        <w:jc w:val="center"/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pStyle w:val="615"/>
        <w:ind w:right="0"/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</w:t>
      </w:r>
      <w:r/>
    </w:p>
    <w:p>
      <w:pPr>
        <w:pStyle w:val="615"/>
        <w:ind w:right="0"/>
        <w:jc w:val="center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15"/>
        <w:ind w:right="0"/>
        <w:widowControl/>
        <w:rPr>
          <w:rFonts w:ascii="Times New Roman" w:hAnsi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от 29.12.2023 года  </w:t>
      </w:r>
      <w:r>
        <w:rPr>
          <w:rFonts w:ascii="Times New Roman" w:hAnsi="Times New Roman"/>
          <w:b w:val="0"/>
          <w:bCs w:val="0"/>
          <w:color w:val="ff0000"/>
          <w:sz w:val="28"/>
          <w:szCs w:val="28"/>
          <w:highlight w:val="white"/>
        </w:rPr>
        <w:t xml:space="preserve">                                          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№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111</w:t>
      </w:r>
      <w:r>
        <w:rPr>
          <w:highlight w:val="white"/>
        </w:rPr>
      </w:r>
    </w:p>
    <w:p>
      <w:pPr>
        <w:pStyle w:val="615"/>
        <w:ind w:right="0"/>
        <w:widowControl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bCs w:val="0"/>
          <w:sz w:val="28"/>
          <w:szCs w:val="28"/>
        </w:rPr>
      </w:r>
      <w:r/>
    </w:p>
    <w:p>
      <w:pPr>
        <w:pStyle w:val="604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п</w:t>
      </w:r>
      <w:r>
        <w:rPr>
          <w:szCs w:val="28"/>
          <w:lang w:eastAsia="en-US"/>
        </w:rPr>
        <w:t xml:space="preserve">гт</w:t>
      </w:r>
      <w:r>
        <w:rPr>
          <w:szCs w:val="28"/>
          <w:lang w:eastAsia="en-US"/>
        </w:rPr>
        <w:t xml:space="preserve">. Букачача</w:t>
      </w:r>
      <w:r/>
    </w:p>
    <w:p>
      <w:pPr>
        <w:pStyle w:val="604"/>
      </w:pPr>
      <w:r/>
      <w:r/>
    </w:p>
    <w:p>
      <w:pPr>
        <w:pStyle w:val="604"/>
        <w:rPr>
          <w:lang w:eastAsia="en-US"/>
        </w:rPr>
      </w:pPr>
      <w:r>
        <w:t xml:space="preserve"> </w:t>
      </w:r>
      <w:r>
        <w:rPr>
          <w:lang w:eastAsia="en-US"/>
        </w:rPr>
      </w:r>
      <w:r/>
    </w:p>
    <w:p>
      <w:pPr>
        <w:pStyle w:val="604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городского поселения </w:t>
      </w:r>
      <w:r/>
    </w:p>
    <w:p>
      <w:pPr>
        <w:pStyle w:val="604"/>
        <w:jc w:val="center"/>
        <w:rPr>
          <w:b/>
          <w:szCs w:val="28"/>
        </w:rPr>
      </w:pPr>
      <w:r>
        <w:rPr>
          <w:b/>
          <w:szCs w:val="28"/>
        </w:rPr>
        <w:t xml:space="preserve">« Бу</w:t>
      </w:r>
      <w:r>
        <w:rPr>
          <w:b/>
          <w:szCs w:val="28"/>
        </w:rPr>
        <w:t xml:space="preserve">качачинское » от 30 декабря 2022 года № 66</w:t>
      </w:r>
      <w:r>
        <w:rPr>
          <w:b/>
          <w:szCs w:val="28"/>
        </w:rPr>
        <w:t xml:space="preserve"> «О бюджете </w:t>
      </w:r>
      <w:r>
        <w:rPr>
          <w:b/>
          <w:szCs w:val="28"/>
        </w:rPr>
        <w:t xml:space="preserve">городского</w:t>
      </w:r>
      <w:r>
        <w:rPr>
          <w:b/>
          <w:szCs w:val="28"/>
        </w:rPr>
        <w:t xml:space="preserve"> п</w:t>
      </w:r>
      <w:r>
        <w:rPr>
          <w:b/>
          <w:szCs w:val="28"/>
        </w:rPr>
        <w:t xml:space="preserve">оселения «Букачачинское» на 2023</w:t>
      </w:r>
      <w:r>
        <w:rPr>
          <w:b/>
          <w:szCs w:val="28"/>
        </w:rPr>
        <w:t xml:space="preserve"> год и плановый период 2024-2025гг.»</w:t>
      </w:r>
      <w:r>
        <w:rPr>
          <w:b/>
          <w:szCs w:val="28"/>
        </w:rPr>
      </w:r>
      <w:r/>
    </w:p>
    <w:p>
      <w:pPr>
        <w:pStyle w:val="604"/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pStyle w:val="604"/>
        <w:ind w:firstLine="225"/>
        <w:jc w:val="both"/>
        <w:rPr>
          <w:szCs w:val="28"/>
        </w:rPr>
      </w:pPr>
      <w:r>
        <w:rPr>
          <w:szCs w:val="28"/>
        </w:rPr>
      </w:r>
      <w:r/>
    </w:p>
    <w:p>
      <w:pPr>
        <w:pStyle w:val="604"/>
        <w:jc w:val="both"/>
        <w:rPr>
          <w:szCs w:val="28"/>
        </w:rPr>
      </w:pPr>
      <w:r>
        <w:rPr>
          <w:szCs w:val="28"/>
        </w:rPr>
        <w:t xml:space="preserve">                                                </w:t>
      </w:r>
      <w:r>
        <w:rPr>
          <w:b/>
          <w:szCs w:val="28"/>
        </w:rPr>
        <w:t xml:space="preserve">Р Е Ш И Л:</w:t>
      </w:r>
      <w:r>
        <w:rPr>
          <w:szCs w:val="28"/>
        </w:rPr>
      </w:r>
      <w:r/>
    </w:p>
    <w:p>
      <w:pPr>
        <w:pStyle w:val="604"/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pStyle w:val="604"/>
        <w:jc w:val="both"/>
        <w:rPr>
          <w:szCs w:val="28"/>
        </w:rPr>
      </w:pPr>
      <w:r>
        <w:rPr>
          <w:szCs w:val="28"/>
        </w:rPr>
        <w:t xml:space="preserve">        1. Пункт 1 Статьи 1 изложить в новой редакции: </w:t>
      </w:r>
      <w:r/>
    </w:p>
    <w:p>
      <w:pPr>
        <w:pStyle w:val="604"/>
        <w:jc w:val="both"/>
        <w:rPr>
          <w:szCs w:val="28"/>
        </w:rPr>
      </w:pPr>
      <w:r>
        <w:rPr>
          <w:szCs w:val="28"/>
        </w:rPr>
        <w:t xml:space="preserve">        «Утвердить основные характеристики бюджета </w:t>
      </w:r>
      <w:r>
        <w:rPr>
          <w:bCs/>
          <w:szCs w:val="28"/>
        </w:rPr>
        <w:t xml:space="preserve">городского</w:t>
      </w:r>
      <w:r>
        <w:rPr>
          <w:bCs/>
          <w:szCs w:val="28"/>
        </w:rPr>
        <w:t xml:space="preserve"> поселения «Букачачинское» </w:t>
      </w:r>
      <w:r>
        <w:rPr>
          <w:szCs w:val="28"/>
        </w:rPr>
        <w:t xml:space="preserve">(далее – местный бюджет) на 2023 </w:t>
      </w:r>
      <w:r>
        <w:rPr>
          <w:szCs w:val="28"/>
        </w:rPr>
        <w:t xml:space="preserve">год:</w:t>
      </w:r>
      <w:r/>
    </w:p>
    <w:p>
      <w:pPr>
        <w:pStyle w:val="604"/>
        <w:jc w:val="both"/>
        <w:rPr>
          <w:szCs w:val="28"/>
        </w:rPr>
      </w:pPr>
      <w:r>
        <w:rPr>
          <w:szCs w:val="28"/>
        </w:rPr>
        <w:t xml:space="preserve">общий объем доходов в сумме </w:t>
      </w:r>
      <w:r>
        <w:rPr>
          <w:szCs w:val="28"/>
        </w:rPr>
        <w:t xml:space="preserve">32 904,0</w:t>
      </w:r>
      <w:r>
        <w:rPr>
          <w:szCs w:val="28"/>
        </w:rPr>
        <w:t xml:space="preserve"> </w:t>
      </w:r>
      <w:r>
        <w:rPr>
          <w:szCs w:val="28"/>
        </w:rPr>
        <w:t xml:space="preserve">тыс. рублей</w:t>
      </w:r>
      <w:r>
        <w:rPr>
          <w:szCs w:val="28"/>
        </w:rPr>
      </w:r>
      <w:r/>
    </w:p>
    <w:p>
      <w:pPr>
        <w:pStyle w:val="604"/>
        <w:jc w:val="both"/>
        <w:rPr>
          <w:szCs w:val="28"/>
        </w:rPr>
      </w:pPr>
      <w:r>
        <w:rPr>
          <w:szCs w:val="28"/>
        </w:rPr>
        <w:t xml:space="preserve">общий объем расходов в сумме </w:t>
      </w:r>
      <w:r>
        <w:rPr>
          <w:szCs w:val="28"/>
        </w:rPr>
        <w:t xml:space="preserve">34 840,2</w:t>
      </w:r>
      <w:r>
        <w:rPr>
          <w:szCs w:val="28"/>
        </w:rPr>
        <w:t xml:space="preserve"> тыс. рублей</w:t>
      </w:r>
      <w:r>
        <w:rPr>
          <w:szCs w:val="28"/>
        </w:rPr>
      </w:r>
      <w:r/>
    </w:p>
    <w:p>
      <w:pPr>
        <w:pStyle w:val="604"/>
        <w:jc w:val="both"/>
        <w:rPr>
          <w:szCs w:val="28"/>
        </w:rPr>
      </w:pPr>
      <w:r>
        <w:rPr>
          <w:szCs w:val="28"/>
        </w:rPr>
        <w:t xml:space="preserve">дефицит бюджета составля</w:t>
      </w:r>
      <w:r>
        <w:rPr>
          <w:szCs w:val="28"/>
        </w:rPr>
        <w:t xml:space="preserve">ет 1 936,2</w:t>
      </w:r>
      <w:r>
        <w:rPr>
          <w:szCs w:val="28"/>
        </w:rPr>
        <w:t xml:space="preserve"> тыс. рублей</w:t>
      </w:r>
      <w:r>
        <w:rPr>
          <w:szCs w:val="28"/>
        </w:rPr>
      </w:r>
      <w:r/>
    </w:p>
    <w:p>
      <w:pPr>
        <w:pStyle w:val="604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</w:r>
      <w:r/>
    </w:p>
    <w:p>
      <w:pPr>
        <w:pStyle w:val="604"/>
        <w:ind w:firstLine="567"/>
        <w:jc w:val="both"/>
        <w:rPr>
          <w:szCs w:val="28"/>
        </w:rPr>
      </w:pPr>
      <w:r>
        <w:rPr>
          <w:szCs w:val="28"/>
        </w:rPr>
        <w:t xml:space="preserve">2. Приложения  № 2, № 3</w:t>
      </w:r>
      <w:r>
        <w:rPr>
          <w:szCs w:val="28"/>
        </w:rPr>
        <w:t xml:space="preserve"> Решения Совета городского поселения «Б</w:t>
      </w:r>
      <w:r>
        <w:rPr>
          <w:szCs w:val="28"/>
        </w:rPr>
        <w:t xml:space="preserve">укачачинское» от 30 декабря 2022 года № 66</w:t>
      </w:r>
      <w:r>
        <w:rPr>
          <w:szCs w:val="28"/>
        </w:rPr>
        <w:t xml:space="preserve"> «О бюджете городского</w:t>
      </w:r>
      <w:r>
        <w:rPr>
          <w:szCs w:val="28"/>
        </w:rPr>
        <w:t xml:space="preserve"> п</w:t>
      </w:r>
      <w:r>
        <w:rPr>
          <w:szCs w:val="28"/>
        </w:rPr>
        <w:t xml:space="preserve">оселения «Букачачинское» на 2023</w:t>
      </w:r>
      <w:r>
        <w:rPr>
          <w:szCs w:val="28"/>
        </w:rPr>
        <w:t xml:space="preserve"> год и плановый период 2024-2025гг.»</w:t>
      </w:r>
      <w:r>
        <w:rPr>
          <w:szCs w:val="28"/>
        </w:rPr>
        <w:t xml:space="preserve"> изложить в новой редакции (прилагаются).</w:t>
      </w:r>
      <w:r/>
    </w:p>
    <w:p>
      <w:pPr>
        <w:pStyle w:val="604"/>
        <w:jc w:val="both"/>
        <w:rPr>
          <w:szCs w:val="28"/>
        </w:rPr>
      </w:pPr>
      <w:r>
        <w:rPr>
          <w:szCs w:val="28"/>
        </w:rPr>
      </w:r>
      <w:r/>
    </w:p>
    <w:p>
      <w:pPr>
        <w:pStyle w:val="604"/>
        <w:ind w:firstLine="567"/>
        <w:jc w:val="both"/>
        <w:rPr>
          <w:rStyle w:val="637"/>
          <w:b w:val="0"/>
          <w:bCs w:val="0"/>
        </w:rPr>
      </w:pPr>
      <w:r>
        <w:rPr>
          <w:szCs w:val="28"/>
        </w:rPr>
        <w:t xml:space="preserve">3. </w:t>
      </w:r>
      <w:r>
        <w:rPr>
          <w:rStyle w:val="637"/>
          <w:b w:val="0"/>
          <w:szCs w:val="28"/>
        </w:rPr>
        <w:t xml:space="preserve">Настоящее решение </w:t>
      </w:r>
      <w:r>
        <w:rPr>
          <w:szCs w:val="28"/>
        </w:rPr>
        <w:t xml:space="preserve">опубликовать, обнародовать</w:t>
      </w:r>
      <w:r>
        <w:rPr>
          <w:b/>
          <w:szCs w:val="28"/>
        </w:rPr>
        <w:t xml:space="preserve"> </w:t>
      </w:r>
      <w:r>
        <w:rPr>
          <w:rStyle w:val="637"/>
          <w:b w:val="0"/>
          <w:szCs w:val="28"/>
        </w:rPr>
        <w:t xml:space="preserve">на стенде в администрации городского поселения «Букачачинское».</w:t>
      </w:r>
      <w:r>
        <w:rPr>
          <w:rStyle w:val="637"/>
          <w:b w:val="0"/>
          <w:bCs w:val="0"/>
        </w:rPr>
      </w:r>
      <w:r/>
    </w:p>
    <w:p>
      <w:pPr>
        <w:pStyle w:val="604"/>
        <w:jc w:val="both"/>
      </w:pPr>
      <w:r/>
      <w:r/>
    </w:p>
    <w:p>
      <w:pPr>
        <w:pStyle w:val="604"/>
        <w:jc w:val="both"/>
      </w:pPr>
      <w:r/>
      <w:r/>
    </w:p>
    <w:p>
      <w:pPr>
        <w:pStyle w:val="604"/>
        <w:jc w:val="both"/>
      </w:pPr>
      <w:r/>
      <w:r/>
    </w:p>
    <w:p>
      <w:pPr>
        <w:pStyle w:val="604"/>
        <w:jc w:val="both"/>
      </w:pPr>
      <w:r/>
      <w:r/>
    </w:p>
    <w:p>
      <w:pPr>
        <w:pStyle w:val="604"/>
        <w:jc w:val="both"/>
      </w:pPr>
      <w:r/>
      <w:r/>
    </w:p>
    <w:p>
      <w:pPr>
        <w:pStyle w:val="604"/>
        <w:jc w:val="both"/>
      </w:pPr>
      <w:r/>
      <w:r/>
    </w:p>
    <w:p>
      <w:pPr>
        <w:pStyle w:val="604"/>
        <w:jc w:val="both"/>
      </w:pPr>
      <w:r>
        <w:t xml:space="preserve">Председатель Совета городского </w:t>
      </w:r>
      <w:r/>
    </w:p>
    <w:p>
      <w:pPr>
        <w:pStyle w:val="604"/>
        <w:jc w:val="both"/>
      </w:pPr>
      <w:r>
        <w:t xml:space="preserve">п</w:t>
      </w:r>
      <w:r>
        <w:t xml:space="preserve">оселения «Букачачинское»                                                  </w:t>
      </w:r>
      <w:r>
        <w:t xml:space="preserve">        </w:t>
      </w:r>
      <w:r>
        <w:t xml:space="preserve">А.</w:t>
      </w:r>
      <w:r>
        <w:t xml:space="preserve">А.Петренко</w:t>
      </w:r>
      <w:r/>
    </w:p>
    <w:p>
      <w:pPr>
        <w:pStyle w:val="604"/>
        <w:jc w:val="both"/>
      </w:pPr>
      <w:r/>
      <w:r/>
    </w:p>
    <w:p>
      <w:pPr>
        <w:pStyle w:val="604"/>
        <w:jc w:val="both"/>
      </w:pPr>
      <w:r/>
      <w:r/>
    </w:p>
    <w:p>
      <w:pPr>
        <w:pStyle w:val="604"/>
        <w:jc w:val="both"/>
      </w:pPr>
      <w:r/>
      <w:r/>
    </w:p>
    <w:p>
      <w:pPr>
        <w:pStyle w:val="604"/>
        <w:jc w:val="both"/>
      </w:pPr>
      <w:r/>
      <w:r/>
    </w:p>
    <w:p>
      <w:pPr>
        <w:pStyle w:val="604"/>
        <w:jc w:val="both"/>
      </w:pPr>
      <w:r/>
      <w:r/>
    </w:p>
    <w:p>
      <w:pPr>
        <w:pStyle w:val="604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60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Приложение № 2</w:t>
      </w:r>
      <w:r>
        <w:rPr>
          <w:sz w:val="20"/>
          <w:szCs w:val="20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к</w:t>
      </w:r>
      <w:r>
        <w:rPr>
          <w:sz w:val="16"/>
          <w:szCs w:val="16"/>
        </w:rPr>
        <w:t xml:space="preserve"> Решени</w:t>
      </w:r>
      <w:r>
        <w:rPr>
          <w:sz w:val="16"/>
          <w:szCs w:val="16"/>
        </w:rPr>
        <w:t xml:space="preserve">ю</w:t>
      </w:r>
      <w:r>
        <w:rPr>
          <w:sz w:val="16"/>
          <w:szCs w:val="16"/>
        </w:rPr>
        <w:t xml:space="preserve"> Совета городского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поселения     «Букачачинское»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«О бюджете городского поселения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«Букачачинское» </w:t>
      </w:r>
      <w:r>
        <w:rPr>
          <w:sz w:val="16"/>
          <w:szCs w:val="16"/>
        </w:rPr>
        <w:t xml:space="preserve">на </w:t>
      </w:r>
      <w:r>
        <w:rPr>
          <w:sz w:val="16"/>
          <w:szCs w:val="16"/>
        </w:rPr>
        <w:t xml:space="preserve">2023г. и плановый период 2024-2025гг.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г</w:t>
      </w:r>
      <w:r>
        <w:rPr>
          <w:sz w:val="16"/>
          <w:szCs w:val="16"/>
        </w:rPr>
        <w:t xml:space="preserve">од»             </w:t>
      </w: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1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Объёмы поступления доходов в  бюджет </w:t>
      </w:r>
      <w:r>
        <w:rPr>
          <w:b/>
          <w:bCs/>
          <w:sz w:val="16"/>
          <w:szCs w:val="16"/>
        </w:rPr>
        <w:t xml:space="preserve">городского</w:t>
      </w:r>
      <w:r>
        <w:rPr>
          <w:b/>
          <w:bCs/>
          <w:sz w:val="16"/>
          <w:szCs w:val="16"/>
        </w:rPr>
        <w:t xml:space="preserve"> поселения «</w:t>
      </w:r>
      <w:r>
        <w:rPr>
          <w:b/>
          <w:sz w:val="16"/>
          <w:szCs w:val="16"/>
        </w:rPr>
        <w:t xml:space="preserve">Букачачинское</w:t>
      </w:r>
      <w:r>
        <w:rPr>
          <w:b/>
          <w:bCs/>
          <w:sz w:val="16"/>
          <w:szCs w:val="16"/>
        </w:rPr>
        <w:t xml:space="preserve">» по осн</w:t>
      </w:r>
      <w:r>
        <w:rPr>
          <w:b/>
          <w:bCs/>
          <w:sz w:val="16"/>
          <w:szCs w:val="16"/>
        </w:rPr>
        <w:t xml:space="preserve">овным источникам на </w:t>
      </w:r>
      <w:r>
        <w:rPr>
          <w:b/>
          <w:bCs/>
          <w:sz w:val="16"/>
          <w:szCs w:val="16"/>
        </w:rPr>
        <w:t xml:space="preserve">2023г. и плановый период 2024-2025гг.</w:t>
      </w:r>
      <w:r>
        <w:rPr>
          <w:b/>
          <w:bCs/>
          <w:sz w:val="16"/>
          <w:szCs w:val="16"/>
        </w:rPr>
        <w:t xml:space="preserve"> год</w:t>
      </w:r>
      <w:r/>
    </w:p>
    <w:p>
      <w:pPr>
        <w:pStyle w:val="611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/>
    </w:p>
    <w:tbl>
      <w:tblPr>
        <w:tblW w:w="1034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844"/>
        <w:gridCol w:w="4819"/>
        <w:gridCol w:w="1418"/>
        <w:gridCol w:w="1276"/>
        <w:gridCol w:w="992"/>
      </w:tblGrid>
      <w:tr>
        <w:trPr>
          <w:cantSplit/>
          <w:trHeight w:val="230"/>
        </w:trPr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 бюджетной</w:t>
            </w:r>
            <w:r/>
          </w:p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классификации</w:t>
            </w:r>
            <w:r/>
          </w:p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Российской</w:t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Федерации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4819" w:type="dxa"/>
            <w:vAlign w:val="top"/>
            <w:vMerge w:val="restart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/>
          </w:p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доходов</w:t>
            </w:r>
            <w:r/>
          </w:p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  <w:trHeight w:val="329"/>
        </w:trPr>
        <w:tc>
          <w:tcPr>
            <w:tcW w:w="1844" w:type="dxa"/>
            <w:vAlign w:val="top"/>
            <w:vMerge w:val="continue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W w:w="4819" w:type="dxa"/>
            <w:vAlign w:val="top"/>
            <w:vMerge w:val="continue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2023</w:t>
            </w:r>
            <w:r>
              <w:rPr>
                <w:b/>
                <w:bCs/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2024</w:t>
            </w:r>
            <w:r>
              <w:rPr>
                <w:b/>
                <w:bCs/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2025</w:t>
            </w:r>
            <w:r>
              <w:rPr>
                <w:b/>
                <w:bCs/>
                <w:sz w:val="16"/>
                <w:szCs w:val="16"/>
              </w:rPr>
            </w:r>
            <w:r/>
          </w:p>
        </w:tc>
      </w:tr>
      <w:tr>
        <w:trPr/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1 00 00000 00 0000 000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</w:t>
            </w:r>
            <w:r/>
          </w:p>
        </w:tc>
        <w:tc>
          <w:tcPr>
            <w:shd w:val="clear" w:color="auto" w:fill="ffffff"/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10322,1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9801,2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10304,5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1 01 00000 00 0000 000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Налоги на прибыль,  доходы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2330,0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2303,4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2348,9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>
          <w:trHeight w:val="191"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1 01 02000 01 0000 110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05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bCs w:val="0"/>
                <w:sz w:val="16"/>
                <w:szCs w:val="16"/>
                <w:lang w:val="ru-RU" w:eastAsia="ru-RU"/>
              </w:rPr>
              <w:t xml:space="preserve">Налог на доходы физических лиц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2330,0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2303,4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2348,9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103 00000 00 0000 000</w:t>
            </w:r>
            <w:r/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Акцизы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5893,5</w:t>
            </w:r>
            <w:r>
              <w:rPr>
                <w:b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5296,4</w:t>
            </w:r>
            <w:r>
              <w:rPr>
                <w:b/>
                <w:color w:val="000000"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5754,3</w:t>
            </w:r>
            <w:r>
              <w:rPr>
                <w:b/>
                <w:color w:val="000000"/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103 02230 01 0000 110</w:t>
            </w:r>
            <w:r/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3036,1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2526,8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2752,0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103 02240 01 0000 110</w:t>
            </w:r>
            <w:r/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моторные масла для дизельных (или)</w:t>
            </w:r>
            <w:r>
              <w:rPr>
                <w:sz w:val="16"/>
                <w:szCs w:val="16"/>
              </w:rPr>
              <w:t xml:space="preserve"> карбюраторных (инжекторных</w:t>
            </w:r>
            <w:r>
              <w:rPr>
                <w:sz w:val="16"/>
                <w:szCs w:val="16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15,7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17,3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18,3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103 02250 01 0000 110</w:t>
            </w:r>
            <w:r/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3177,9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3083,2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3322,9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103 02260 01 0000 110</w:t>
            </w:r>
            <w:r/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-336,3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-330,9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-338,9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cantSplit/>
          <w:trHeight w:val="193"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1 06 00000 00 0000 000</w:t>
            </w:r>
            <w:r/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Налоги на имущество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1809,0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2097,6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2097,6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>
          <w:cantSplit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1 06 01000 00 0000 110</w:t>
            </w:r>
            <w:r/>
          </w:p>
        </w:tc>
        <w:tc>
          <w:tcPr>
            <w:tcBorders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05"/>
              <w:rPr>
                <w:b w:val="0"/>
                <w:bCs w:val="0"/>
                <w:sz w:val="16"/>
                <w:szCs w:val="16"/>
                <w:lang w:val="ru-RU" w:eastAsia="ru-RU"/>
              </w:rPr>
            </w:pPr>
            <w:r>
              <w:rPr>
                <w:b w:val="0"/>
                <w:bCs w:val="0"/>
                <w:sz w:val="16"/>
                <w:szCs w:val="16"/>
                <w:lang w:val="ru-RU" w:eastAsia="ru-RU"/>
              </w:rPr>
              <w:t xml:space="preserve">Налог на имущество физических лиц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73,0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146,0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146,0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210"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1 06 06000 00 0000 110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 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1736,0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1951,6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1951,6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>
          <w:trHeight w:val="105"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1 06 06030 00 0000 110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 с организаций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1680,0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1853,2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1853,2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05"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1 06 06040 00 0000 110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налог с физических лиц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56,0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98,4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98,4</w:t>
            </w:r>
            <w:r>
              <w:rPr>
                <w:sz w:val="16"/>
                <w:szCs w:val="16"/>
              </w:rPr>
            </w:r>
            <w:r/>
          </w:p>
        </w:tc>
      </w:tr>
      <w:tr>
        <w:trPr>
          <w:trHeight w:val="105"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1 08 00000 00 0000 000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Государственная пошлина</w:t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8,0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7,5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60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7,4</w:t>
            </w:r>
            <w:r>
              <w:rPr>
                <w:b/>
                <w:sz w:val="16"/>
                <w:szCs w:val="16"/>
              </w:rPr>
            </w:r>
            <w:r/>
          </w:p>
        </w:tc>
      </w:tr>
      <w:tr>
        <w:trPr/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1 11 00000 00 0000 000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/>
          </w:p>
        </w:tc>
        <w:tc>
          <w:tcPr>
            <w:tcBorders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192,8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91,3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91,3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1 11 05000 00 0000 120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Доходы от сдачи в аренду имущества, находящегося в государственной и муниципальной собственности</w:t>
            </w:r>
            <w:r/>
          </w:p>
        </w:tc>
        <w:tc>
          <w:tcPr>
            <w:tcBorders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192,8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91,3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91,3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117 00000 00 0000 000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Прочие неналоговые доходы</w:t>
            </w:r>
            <w:r/>
          </w:p>
        </w:tc>
        <w:tc>
          <w:tcPr>
            <w:tcBorders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88,8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5,0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5,0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200"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117 05050 12 0000 180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неналоговые доходы бюджетов городских поселений</w:t>
            </w:r>
            <w:r/>
          </w:p>
        </w:tc>
        <w:tc>
          <w:tcPr>
            <w:tcBorders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88,8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5,0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5,0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228"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2 00 00000 00 0000 000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Безвозмездные поступления</w:t>
            </w:r>
            <w:r/>
          </w:p>
        </w:tc>
        <w:tc>
          <w:tcPr>
            <w:tcBorders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22581,9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10814,26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10948,47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2 02 00000 00 0000 000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Безвозмездные поступления от других бюджетов бюджетной системы Российской Федерации</w:t>
            </w:r>
            <w:r/>
          </w:p>
        </w:tc>
        <w:tc>
          <w:tcPr>
            <w:tcBorders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22581,9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10814,26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10948,47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2 02 15000 00 0000 150</w:t>
            </w:r>
            <w:r/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Дотации от других бюджетов бюджетной системы Российской Федерации</w:t>
            </w:r>
            <w:r/>
          </w:p>
        </w:tc>
        <w:tc>
          <w:tcPr>
            <w:tcBorders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6285,3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4412,6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4412,6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215"/>
        </w:trPr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202 15001 13 0000 150</w:t>
            </w:r>
            <w:r/>
          </w:p>
        </w:tc>
        <w:tc>
          <w:tcPr>
            <w:tcBorders>
              <w:bottom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Дотации на выравнивание уровня бюджетной обеспеченности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4412,6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4412,6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4412,6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55"/>
        </w:trPr>
        <w:tc>
          <w:tcPr>
            <w:tcBorders>
              <w:bottom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202 15001 13 0000 150</w:t>
            </w:r>
            <w:r/>
          </w:p>
        </w:tc>
        <w:tc>
          <w:tcPr>
            <w:tcBorders>
              <w:bottom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Дотации бюджетам поселений на выравнивание уровня бюджетной обеспеченности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4412,6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4412,6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4412,6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55"/>
        </w:trPr>
        <w:tc>
          <w:tcPr>
            <w:tcBorders>
              <w:bottom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202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15002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13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0000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150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Дотации бюджетам городских поселений на поддержку мер по обеспечению сбалансированности бюджетов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625,3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55"/>
        </w:trPr>
        <w:tc>
          <w:tcPr>
            <w:tcBorders>
              <w:bottom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202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16549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13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0000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150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Дотации (гранты) бюджетам городских поселений за достижение показателей деятельности органов местного самоуправления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75,0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55"/>
        </w:trPr>
        <w:tc>
          <w:tcPr>
            <w:tcBorders>
              <w:bottom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202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19999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13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0000</w:t>
            </w:r>
            <w:r>
              <w:rPr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sz w:val="16"/>
                <w:szCs w:val="16"/>
                <w:lang w:val="ru-RU" w:eastAsia="ru-RU"/>
              </w:rPr>
              <w:t xml:space="preserve">150</w:t>
            </w:r>
            <w:r/>
          </w:p>
        </w:tc>
        <w:tc>
          <w:tcPr>
            <w:tcBorders>
              <w:bottom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Прочие дотации бюджетам городских поселений</w:t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1172,4</w:t>
            </w: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202 35118 00 0000 150</w:t>
            </w:r>
            <w:r>
              <w:rPr>
                <w:b/>
                <w:bCs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b/>
                <w:bCs/>
                <w:sz w:val="16"/>
                <w:szCs w:val="16"/>
                <w:lang w:val="ru-RU" w:eastAsia="ru-RU"/>
              </w:rPr>
              <w:t xml:space="preserve">Субвенции от других бюджетов бюджетной системы Российской Федерации</w:t>
            </w:r>
            <w:r/>
          </w:p>
        </w:tc>
        <w:tc>
          <w:tcPr>
            <w:tcBorders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196,5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206,1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214,0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202 35118 13 0000 150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11"/>
              <w:jc w:val="both"/>
              <w:rPr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  <w:lang w:val="ru-RU" w:eastAsia="ru-RU"/>
              </w:rPr>
              <w:t xml:space="preserve">Субвенции бюджетам городских поселений на осуществление полномочий по первичному воинскому учёту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196,5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206,1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color w:val="000000"/>
                <w:sz w:val="16"/>
                <w:szCs w:val="16"/>
                <w:lang w:val="ru-RU" w:eastAsia="ru-RU"/>
              </w:rPr>
            </w:pPr>
            <w:r>
              <w:rPr>
                <w:color w:val="000000"/>
                <w:sz w:val="16"/>
                <w:szCs w:val="16"/>
                <w:lang w:val="ru-RU" w:eastAsia="ru-RU"/>
              </w:rPr>
              <w:t xml:space="preserve">214,0</w:t>
            </w:r>
            <w:r>
              <w:rPr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>
          <w:trHeight w:val="22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202 29999 13 0000 150</w:t>
            </w: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Прочие субсидии бюджетам городских поселений 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11125,3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0,0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  <w:t xml:space="preserve">202 49999 13 0000 150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Прочие межбюджетные трансферты, передаваемые бюджетам </w:t>
            </w:r>
            <w:r>
              <w:rPr>
                <w:b/>
                <w:sz w:val="16"/>
                <w:szCs w:val="16"/>
              </w:rPr>
              <w:t xml:space="preserve">городских</w:t>
            </w:r>
            <w:r>
              <w:rPr>
                <w:b/>
                <w:sz w:val="16"/>
                <w:szCs w:val="16"/>
              </w:rPr>
              <w:t xml:space="preserve"> поселений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4 974,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8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6195,56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6321,87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4" w:type="dxa"/>
            <w:vAlign w:val="top"/>
            <w:textDirection w:val="lrTb"/>
            <w:noWrap w:val="false"/>
          </w:tcPr>
          <w:p>
            <w:pPr>
              <w:pStyle w:val="611"/>
              <w:jc w:val="left"/>
              <w:rPr>
                <w:b/>
                <w:sz w:val="16"/>
                <w:szCs w:val="16"/>
                <w:lang w:val="ru-RU" w:eastAsia="ru-RU"/>
              </w:rPr>
            </w:pPr>
            <w:r>
              <w:rPr>
                <w:b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604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Всего доходов</w:t>
            </w:r>
            <w:r>
              <w:rPr>
                <w:b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32904,00</w:t>
            </w:r>
            <w:r>
              <w:rPr>
                <w:b/>
                <w:color w:val="000000"/>
                <w:sz w:val="16"/>
                <w:szCs w:val="16"/>
                <w:lang w:val="ru-RU"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20615,46</w:t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611"/>
              <w:rPr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b/>
                <w:color w:val="000000"/>
                <w:sz w:val="16"/>
                <w:szCs w:val="16"/>
                <w:lang w:val="ru-RU" w:eastAsia="ru-RU"/>
              </w:rPr>
              <w:t xml:space="preserve">21252,97</w:t>
            </w:r>
            <w:r/>
          </w:p>
        </w:tc>
      </w:tr>
    </w:tbl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3</w:t>
      </w: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к Решению Совета городского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поселения     «Букачачинское»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«О бюджете городского поселения </w:t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«Букачачинское» на </w:t>
      </w:r>
      <w:r>
        <w:rPr>
          <w:sz w:val="16"/>
          <w:szCs w:val="16"/>
        </w:rPr>
        <w:t xml:space="preserve">2023г. и плановый период 2024-2025гг.</w:t>
      </w:r>
      <w:r>
        <w:rPr>
          <w:sz w:val="16"/>
          <w:szCs w:val="16"/>
        </w:rPr>
        <w:t xml:space="preserve"> год»                                                                                                   </w:t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5"/>
        <w:jc w:val="center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Распределение</w:t>
      </w:r>
      <w:r/>
    </w:p>
    <w:p>
      <w:pPr>
        <w:pStyle w:val="60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бюджетных ассигнований по разделам, подразделам, целевым статьям и видам расходов классификации расходов бюджета</w:t>
      </w:r>
      <w:r>
        <w:rPr>
          <w:sz w:val="16"/>
          <w:szCs w:val="16"/>
        </w:rPr>
      </w:r>
      <w:r/>
    </w:p>
    <w:p>
      <w:pPr>
        <w:pStyle w:val="604"/>
        <w:spacing w:line="240" w:lineRule="exac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10744" w:type="dxa"/>
        <w:tblInd w:w="-529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9"/>
        <w:gridCol w:w="850"/>
        <w:gridCol w:w="1276"/>
        <w:gridCol w:w="709"/>
        <w:gridCol w:w="992"/>
        <w:gridCol w:w="992"/>
        <w:gridCol w:w="1035"/>
      </w:tblGrid>
      <w:tr>
        <w:trPr>
          <w:trHeight w:val="8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Документ, учреждение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Вед.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Разд.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Подр.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Ц.ст.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Расх.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на 2023 год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на 2024 год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Сумма на 2025 год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Общегосударственные вопросы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8 679,65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8 461,56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8 837,32</w:t>
            </w:r>
            <w:r/>
          </w:p>
        </w:tc>
      </w:tr>
      <w:tr>
        <w:trPr>
          <w:trHeight w:val="55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1 410,67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855,60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855,60</w:t>
            </w:r>
            <w:r/>
          </w:p>
        </w:tc>
      </w:tr>
      <w:tr>
        <w:trPr>
          <w:trHeight w:val="26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Глава муниципального образования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0000020300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1 158,93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855,60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855,60</w:t>
            </w:r>
            <w:r/>
          </w:p>
        </w:tc>
      </w:tr>
      <w:tr>
        <w:trPr>
          <w:trHeight w:val="42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0000020300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872,4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657,10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657,10</w:t>
            </w:r>
            <w:r/>
          </w:p>
        </w:tc>
      </w:tr>
      <w:tr>
        <w:trPr>
          <w:trHeight w:val="41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Глава муниципального образования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0000079491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42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0000079491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15,36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42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Глава муниципального образования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0000079492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42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0000079492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42,24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41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Глава муниципального образования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156,20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60,00</w:t>
            </w:r>
            <w:r/>
          </w:p>
        </w:tc>
      </w:tr>
      <w:tr>
        <w:trPr>
          <w:trHeight w:val="41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135,70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41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Глава муниципального образования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0000078444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41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0000078444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83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0000020300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286,53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198,50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198,50</w:t>
            </w:r>
            <w:r/>
          </w:p>
        </w:tc>
      </w:tr>
      <w:tr>
        <w:trPr>
          <w:trHeight w:val="70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0000079491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4,64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20,33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20,33</w:t>
            </w:r>
            <w:r/>
          </w:p>
        </w:tc>
      </w:tr>
      <w:tr>
        <w:trPr>
          <w:trHeight w:val="40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0000079492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12,76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52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Дотации на выравнивание бюджетной обеспеченности муниципальных районов (городских округов)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20,50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98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902,96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1 788,00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1 787,95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Центральный аппарат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1 610,62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1 788,00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1 787,95</w:t>
            </w:r>
            <w:r/>
          </w:p>
        </w:tc>
      </w:tr>
      <w:tr>
        <w:trPr>
          <w:trHeight w:val="39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820,44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802,50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802,50</w:t>
            </w:r>
            <w:r/>
          </w:p>
        </w:tc>
      </w:tr>
      <w:tr>
        <w:trPr>
          <w:trHeight w:val="36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Центральный аппарат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262,79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36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230,96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36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Центральный аппарат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0000078444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29,54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6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0000078444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29,54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67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17,40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36,00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36,00</w:t>
            </w:r>
            <w:r/>
          </w:p>
        </w:tc>
      </w:tr>
      <w:tr>
        <w:trPr>
          <w:trHeight w:val="55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работы, услуги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17,40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36,00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36,00</w:t>
            </w:r>
            <w:r/>
          </w:p>
        </w:tc>
      </w:tr>
      <w:tr>
        <w:trPr>
          <w:trHeight w:val="8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302,57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242,50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242,50</w:t>
            </w:r>
            <w:r/>
          </w:p>
        </w:tc>
      </w:tr>
      <w:tr>
        <w:trPr>
          <w:trHeight w:val="7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31,83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5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247,92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173,00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173,00</w:t>
            </w:r>
            <w:r/>
          </w:p>
        </w:tc>
      </w:tr>
      <w:tr>
        <w:trPr>
          <w:trHeight w:val="42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Услуги связи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243,92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173,00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173,00</w:t>
            </w:r>
            <w:r/>
          </w:p>
        </w:tc>
      </w:tr>
      <w:tr>
        <w:trPr>
          <w:trHeight w:val="5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Работы, услуги по содержанию имущества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2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216,64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534,00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533,95</w:t>
            </w:r>
            <w:r/>
          </w:p>
        </w:tc>
      </w:tr>
      <w:tr>
        <w:trPr>
          <w:trHeight w:val="56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ГСМ за счет дотации на выравнивание бюджетной обеспеченности поселений (из бюджета района)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116,21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287,08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287,03</w:t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Услуги связи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3,00</w:t>
            </w:r>
            <w:r/>
          </w:p>
        </w:tc>
      </w:tr>
      <w:tr>
        <w:trPr>
          <w:trHeight w:val="56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Арендная плата за пользование имуществом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150,00</w:t>
            </w:r>
            <w:r/>
          </w:p>
        </w:tc>
      </w:tr>
      <w:tr>
        <w:trPr>
          <w:trHeight w:val="56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Работы, услуги по содержанию имущества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14,28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16,00</w:t>
            </w:r>
            <w:r/>
          </w:p>
        </w:tc>
      </w:tr>
      <w:tr>
        <w:trPr>
          <w:trHeight w:val="5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материальные запасы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31,15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65,00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65,00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Уплата прочих налогов, сборов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852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5,66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65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Расходы за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счет налоговых и неналоговых дох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одов местного бюджета (кроме коммунальных услуг и КПТ)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0000020400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852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5,66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20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5 366,02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5 817,96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6 193,77</w:t>
            </w:r>
            <w:r/>
          </w:p>
        </w:tc>
      </w:tr>
      <w:tr>
        <w:trPr>
          <w:trHeight w:val="41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0000009399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064,57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2 957,40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2 957,40</w:t>
            </w:r>
            <w:r/>
          </w:p>
        </w:tc>
      </w:tr>
      <w:tr>
        <w:trPr>
          <w:trHeight w:val="28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онд оплаты труда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0000009399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266,56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2 259,10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2 259,10</w:t>
            </w:r>
            <w:r/>
          </w:p>
        </w:tc>
      </w:tr>
      <w:tr>
        <w:trPr>
          <w:trHeight w:val="52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0000078444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58,64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50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0000078444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119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58,64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50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289,06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0</w:t>
            </w:r>
            <w:r/>
          </w:p>
        </w:tc>
      </w:tr>
      <w:tr>
        <w:trPr>
          <w:trHeight w:val="50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учреждений  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253,57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67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0000009399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480,27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698,30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698,30</w:t>
            </w:r>
            <w:r/>
          </w:p>
        </w:tc>
      </w:tr>
      <w:tr>
        <w:trPr>
          <w:trHeight w:val="7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зносы по обязательному социальному страхованию на выплаты по оплате труда работников и иные выплаты работникам учреждений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35,49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3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Выполнение других обязательств ОМСУ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3 271,49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2 860,56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3 236,37</w:t>
            </w:r>
            <w:r/>
          </w:p>
        </w:tc>
      </w:tr>
      <w:tr>
        <w:trPr>
          <w:trHeight w:val="23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Иные выплаты персоналу учреждений, за исключением фонда оплаты труда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112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33,80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56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Закупка товаров, работ и услуг в сфере информационно-коммуникационных технологий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96,90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40,00</w:t>
            </w:r>
            <w:r/>
          </w:p>
        </w:tc>
      </w:tr>
      <w:tr>
        <w:trPr>
          <w:trHeight w:val="55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работы, услуги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54,50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40,00</w:t>
            </w:r>
            <w:r/>
          </w:p>
        </w:tc>
      </w:tr>
      <w:tr>
        <w:trPr>
          <w:trHeight w:val="54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материальные запасы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42,40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28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500,60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793,66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1 169,47</w:t>
            </w:r>
            <w:r/>
          </w:p>
        </w:tc>
      </w:tr>
      <w:tr>
        <w:trPr>
          <w:trHeight w:val="54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Коммунальные услуги за счет дотации на выравнивание бюджетной обеспеченности муниципальных районов (городских округов)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6,88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56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работы, услуги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329,59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162,40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350,30</w:t>
            </w:r>
            <w:r/>
          </w:p>
        </w:tc>
      </w:tr>
      <w:tr>
        <w:trPr>
          <w:trHeight w:val="55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материальные запасы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164,13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145,57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333,47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2 620,57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2 016,30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2 016,30</w:t>
            </w:r>
            <w:r/>
          </w:p>
        </w:tc>
      </w:tr>
      <w:tr>
        <w:trPr>
          <w:trHeight w:val="53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Коммунальные услуги за счет налоговых и неналоговых доходов муниципального района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2 620,57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138,83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138,83</w:t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Исполнение судебных актов Российской Федерации и мировых соглашений по возмещению причиненного вреда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831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8,62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54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Расходы за счет дотации на выравнивание бюджетной обеспеченности поселений (из бюджета района)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831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8,62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Уплата прочих налогов, сборов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852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0,60</w:t>
            </w:r>
            <w:r/>
          </w:p>
        </w:tc>
      </w:tr>
      <w:tr>
        <w:trPr>
          <w:trHeight w:val="68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Расходы за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счет налоговых и неналоговых дох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одов местного бюджета (кроме коммунальных услуг и КПТ)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852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0,60</w:t>
            </w:r>
            <w:r/>
          </w:p>
        </w:tc>
      </w:tr>
      <w:tr>
        <w:trPr>
          <w:trHeight w:val="24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Уплата иных платежей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853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10,00</w:t>
            </w:r>
            <w:r/>
          </w:p>
        </w:tc>
      </w:tr>
      <w:tr>
        <w:trPr>
          <w:trHeight w:val="70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Расходы за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счет налоговых и неналоговых дох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одов местного бюджета (кроме коммунальных услуг и КПТ)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0000092305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853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10,00</w:t>
            </w:r>
            <w:r/>
          </w:p>
        </w:tc>
      </w:tr>
      <w:tr>
        <w:trPr>
          <w:trHeight w:val="36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08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2 764,60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41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08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0000009399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2 408,99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учреждений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08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0000009399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111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1 897,29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0000009399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119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511,70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общегосударственные вопросы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08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0000078444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47,71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учреждений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08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0000078444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111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14,34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08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0000078444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119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33,37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35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Другие общегосударственные вопросы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08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307,90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учреждений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08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111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259,34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70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08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00000Д8040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119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48,56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Национальная оборона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196,50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206,10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214,00</w:t>
            </w:r>
            <w:r/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Мобилизационная и вневойсковая подготовка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196,50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206,10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214,00</w:t>
            </w:r>
            <w:r/>
          </w:p>
        </w:tc>
      </w:tr>
      <w:tr>
        <w:trPr>
          <w:trHeight w:val="97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196,50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206,10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214,00</w:t>
            </w:r>
            <w:r/>
          </w:p>
        </w:tc>
      </w:tr>
      <w:tr>
        <w:trPr>
          <w:trHeight w:val="42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Фонд оплаты труда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151,21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157,50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163,50</w:t>
            </w:r>
            <w:r/>
          </w:p>
        </w:tc>
      </w:tr>
      <w:tr>
        <w:trPr>
          <w:trHeight w:val="7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151,21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79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44,28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47,60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49,50</w:t>
            </w:r>
            <w:r/>
          </w:p>
        </w:tc>
      </w:tr>
      <w:tr>
        <w:trPr>
          <w:trHeight w:val="70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129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44,28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23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1,00</w:t>
            </w:r>
            <w:r/>
          </w:p>
        </w:tc>
      </w:tr>
      <w:tr>
        <w:trPr>
          <w:trHeight w:val="69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0000051180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37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735,87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1 199,00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1 199,00</w:t>
            </w:r>
            <w:r/>
          </w:p>
        </w:tc>
      </w:tr>
      <w:tr>
        <w:trPr>
          <w:trHeight w:val="14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Гражданская оборона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735,87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1 199,00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1 199,00</w:t>
            </w:r>
            <w:r/>
          </w:p>
        </w:tc>
      </w:tr>
      <w:tr>
        <w:trPr>
          <w:trHeight w:val="92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характера,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противопожарной безопасности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0000021801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735,87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1 199,00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1 199,00</w:t>
            </w:r>
            <w:r/>
          </w:p>
        </w:tc>
      </w:tr>
      <w:tr>
        <w:trPr>
          <w:trHeight w:val="27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0000021801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735,87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1 199,00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1 199,00</w:t>
            </w:r>
            <w:r/>
          </w:p>
        </w:tc>
      </w:tr>
      <w:tr>
        <w:trPr>
          <w:trHeight w:val="56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Арендная плата за пользование имуществом (за исключением земельных участков и других обособленных природных объектов)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0000021801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42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работы, услуги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0000021801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581,05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553,00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553,00</w:t>
            </w:r>
            <w:r/>
          </w:p>
        </w:tc>
      </w:tr>
      <w:tr>
        <w:trPr>
          <w:trHeight w:val="42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Увеличение стоимости прочих материальных запасов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0000021801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96,98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110,00</w:t>
            </w:r>
            <w:r/>
          </w:p>
        </w:tc>
      </w:tr>
      <w:tr>
        <w:trPr>
          <w:trHeight w:val="27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ГСМ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0000021801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7,84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Национальная экономика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17340,05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5 396,40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5 754,30</w:t>
            </w:r>
            <w:r/>
          </w:p>
        </w:tc>
      </w:tr>
      <w:tr>
        <w:trPr>
          <w:trHeight w:val="2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орожное хозяйство (дорожные фонды)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17340,05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5 396,40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5 754,30</w:t>
            </w:r>
            <w:r/>
          </w:p>
        </w:tc>
      </w:tr>
      <w:tr>
        <w:trPr>
          <w:trHeight w:val="55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0000031512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6697,44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5 396,40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5 754,30</w:t>
            </w:r>
            <w:r/>
          </w:p>
        </w:tc>
      </w:tr>
      <w:tr>
        <w:trPr>
          <w:trHeight w:val="2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0000031512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6697,44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5 396,40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5 754,30</w:t>
            </w:r>
            <w:r/>
          </w:p>
        </w:tc>
      </w:tr>
      <w:tr>
        <w:trPr>
          <w:trHeight w:val="69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Работы, услуги по содержанию имущества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0000031512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6697,44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5 396,40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5 754,30</w:t>
            </w:r>
            <w:r/>
          </w:p>
        </w:tc>
      </w:tr>
      <w:tr>
        <w:trPr>
          <w:trHeight w:val="40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S</w:t>
            </w:r>
            <w:r>
              <w:rPr>
                <w:color w:val="000000"/>
                <w:sz w:val="16"/>
                <w:szCs w:val="16"/>
              </w:rPr>
              <w:t xml:space="preserve">4317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10642,61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40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Работы, услуги по содержанию имущества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S</w:t>
            </w:r>
            <w:r>
              <w:rPr>
                <w:color w:val="000000"/>
                <w:sz w:val="16"/>
                <w:szCs w:val="16"/>
              </w:rPr>
              <w:t xml:space="preserve">4317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10642,61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4 344,91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4 694,10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4 590,05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Жилищное хозяйство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1,84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298,80</w:t>
            </w:r>
            <w:r/>
          </w:p>
        </w:tc>
      </w:tr>
      <w:tr>
        <w:trPr>
          <w:trHeight w:val="794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0000035002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1,84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298,80</w:t>
            </w:r>
            <w:r/>
          </w:p>
        </w:tc>
      </w:tr>
      <w:tr>
        <w:trPr>
          <w:trHeight w:val="26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0000035002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1,84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298,80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298,80</w:t>
            </w:r>
            <w:r/>
          </w:p>
        </w:tc>
      </w:tr>
      <w:tr>
        <w:trPr>
          <w:trHeight w:val="52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Работы, услуги по содержанию имущества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0000035002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1,84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Коммунальное хозяйство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3 633,99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4 387,40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4 283,35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0000035105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2 092,28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4 387,40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4 283,35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0000035105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2 050,13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4 387,40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4 283,35</w:t>
            </w:r>
            <w:r/>
          </w:p>
        </w:tc>
      </w:tr>
      <w:tr>
        <w:trPr>
          <w:trHeight w:val="5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Коммунальные услуги за счет налоговых и неналоговых доходов муниципального района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0000035105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247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2 050,13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4 387,40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4 283,35</w:t>
            </w:r>
            <w:r/>
          </w:p>
        </w:tc>
      </w:tr>
      <w:tr>
        <w:trPr>
          <w:trHeight w:val="35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Закупка энергетических ресурсов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0000035105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42,15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56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Коммунальные услуги за счет налоговых и неналоговых доходов муниципального района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0000035105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42,15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83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00000S4905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1 541,71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276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00000S4905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1 541,71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988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Субсидии на реализацию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00000S4905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1 541,71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Благоустройство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709,08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7,90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7,90</w:t>
            </w:r>
            <w:r/>
          </w:p>
        </w:tc>
      </w:tr>
      <w:tr>
        <w:trPr>
          <w:trHeight w:val="38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мероприятия по благоустройству городских округов и поселений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0000060005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9,08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7,90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7,90</w:t>
            </w:r>
            <w:r/>
          </w:p>
        </w:tc>
      </w:tr>
      <w:tr>
        <w:trPr>
          <w:trHeight w:val="27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0000060005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9,08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7,90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7,90</w:t>
            </w:r>
            <w:r/>
          </w:p>
        </w:tc>
      </w:tr>
      <w:tr>
        <w:trPr>
          <w:trHeight w:val="54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работы, услуги за счет налоговых и неналоговых доходов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0000060005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9,08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7,90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7,90</w:t>
            </w:r>
            <w:r/>
          </w:p>
        </w:tc>
      </w:tr>
      <w:tr>
        <w:trPr>
          <w:trHeight w:val="30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0000078110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500,00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работы, услуги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0000078110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500,00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8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Прочая закупка товаров, работ и услуг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0000078150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27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Прочие работы, услуги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05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0000078150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244</w:t>
            </w:r>
            <w:r>
              <w:rPr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200,00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Социальная политика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276,99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217,60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217,60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Пенсионное обеспечение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276,99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217,60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217,60</w:t>
            </w:r>
            <w:r/>
          </w:p>
        </w:tc>
      </w:tr>
      <w:tr>
        <w:trPr>
          <w:trHeight w:val="509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Доплаты к пенсиям, дополнительное пенсионное обеспечение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0000049101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276,99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217,60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217,60</w:t>
            </w:r>
            <w:r/>
          </w:p>
        </w:tc>
      </w:tr>
      <w:tr>
        <w:trPr>
          <w:trHeight w:val="687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0000049101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321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276,99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217,60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217,60</w:t>
            </w:r>
            <w:r/>
          </w:p>
        </w:tc>
      </w:tr>
      <w:tr>
        <w:trPr>
          <w:trHeight w:val="7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Расходы за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счет налоговых и неналоговых дох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одов местного бюджета (кроме коммунальных услуг и КПТ) городского поселения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0000049101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321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276,99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217,60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217,60</w:t>
            </w:r>
            <w:r/>
          </w:p>
        </w:tc>
      </w:tr>
      <w:tr>
        <w:trPr>
          <w:trHeight w:val="522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</w:tr>
      <w:tr>
        <w:trPr>
          <w:trHeight w:val="51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Прочие межбюджетные трансферты общего характера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0000000000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0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0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</w:tr>
      <w:tr>
        <w:trPr>
          <w:trHeight w:val="58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Межбюджетные трансферты на организацию библиотечного обслуживания населения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0000052160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1"/>
            </w:pPr>
            <w:r>
              <w:rPr>
                <w:color w:val="000000"/>
                <w:sz w:val="16"/>
                <w:szCs w:val="16"/>
              </w:rPr>
              <w:t xml:space="preserve">000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1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</w:tr>
      <w:tr>
        <w:trPr>
          <w:trHeight w:val="30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Иные межбюджетные трансферты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0000052160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2"/>
            </w:pPr>
            <w:r>
              <w:rPr>
                <w:color w:val="000000"/>
                <w:sz w:val="16"/>
                <w:szCs w:val="16"/>
              </w:rPr>
              <w:t xml:space="preserve">540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2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</w:tr>
      <w:tr>
        <w:trPr>
          <w:trHeight w:val="821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4" w:type="dxa"/>
            <w:vAlign w:val="top"/>
            <w:textDirection w:val="lrTb"/>
            <w:noWrap w:val="false"/>
          </w:tcPr>
          <w:p>
            <w:pPr>
              <w:pStyle w:val="604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Расходы за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счет налоговых и неналоговых дох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одов местного бюджета (кроме коммунальных услуг и КПТ) муниципального района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04"/>
            </w:pPr>
            <w:r>
              <w:rPr>
                <w:color w:val="000000"/>
                <w:sz w:val="16"/>
                <w:szCs w:val="16"/>
              </w:rPr>
              <w:t xml:space="preserve">802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14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0000052160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/>
          </w:tcPr>
          <w:p>
            <w:pPr>
              <w:pStyle w:val="604"/>
              <w:jc w:val="center"/>
              <w:rPr>
                <w:color w:val="000000"/>
                <w:sz w:val="16"/>
                <w:szCs w:val="16"/>
              </w:rPr>
              <w:outlineLvl w:val="4"/>
            </w:pPr>
            <w:r>
              <w:rPr>
                <w:color w:val="000000"/>
                <w:sz w:val="16"/>
                <w:szCs w:val="16"/>
              </w:rPr>
              <w:t xml:space="preserve">540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  <w:outlineLvl w:val="4"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440,70</w:t>
            </w:r>
            <w:r/>
          </w:p>
        </w:tc>
      </w:tr>
      <w:tr>
        <w:trPr>
          <w:trHeight w:val="255"/>
        </w:trPr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725" w:type="dxa"/>
            <w:vAlign w:val="bottom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Всего расходов:   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34840,2</w:t>
            </w:r>
            <w:r>
              <w:rPr>
                <w:b/>
                <w:bCs/>
                <w:color w:val="000000"/>
                <w:sz w:val="16"/>
                <w:szCs w:val="16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92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20 615,46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035" w:type="dxa"/>
            <w:vAlign w:val="top"/>
            <w:textDirection w:val="lrTb"/>
            <w:noWrap/>
          </w:tcPr>
          <w:p>
            <w:pPr>
              <w:pStyle w:val="604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21 252,97</w:t>
            </w:r>
            <w:r/>
          </w:p>
        </w:tc>
      </w:tr>
    </w:tbl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</w:r>
      <w:r/>
    </w:p>
    <w:p>
      <w:pPr>
        <w:pStyle w:val="604"/>
        <w:jc w:val="center"/>
        <w:tabs>
          <w:tab w:val="left" w:pos="6900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ПОЯСНИТЕЛЬНАЯ ЗАПИСКА</w:t>
      </w:r>
      <w:r>
        <w:rPr>
          <w:b/>
          <w:color w:val="000000"/>
          <w:szCs w:val="28"/>
        </w:rPr>
      </w:r>
      <w:r/>
    </w:p>
    <w:p>
      <w:pPr>
        <w:pStyle w:val="604"/>
        <w:tabs>
          <w:tab w:val="left" w:pos="6900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/>
    </w:p>
    <w:p>
      <w:pPr>
        <w:pStyle w:val="604"/>
        <w:jc w:val="center"/>
        <w:tabs>
          <w:tab w:val="left" w:pos="6900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внесении изменений в бюджет</w:t>
      </w:r>
      <w:r>
        <w:rPr>
          <w:b/>
          <w:color w:val="000000"/>
          <w:szCs w:val="28"/>
        </w:rPr>
      </w:r>
      <w:r/>
    </w:p>
    <w:p>
      <w:pPr>
        <w:pStyle w:val="604"/>
        <w:jc w:val="center"/>
        <w:tabs>
          <w:tab w:val="left" w:pos="6900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городского поселения «Букачачинское»</w:t>
      </w:r>
      <w:r/>
    </w:p>
    <w:p>
      <w:pPr>
        <w:pStyle w:val="604"/>
        <w:jc w:val="center"/>
        <w:tabs>
          <w:tab w:val="left" w:pos="6900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на 202</w:t>
      </w:r>
      <w:r>
        <w:rPr>
          <w:b/>
          <w:color w:val="000000"/>
          <w:szCs w:val="28"/>
        </w:rPr>
        <w:t xml:space="preserve">3 </w:t>
      </w:r>
      <w:r>
        <w:rPr>
          <w:b/>
          <w:color w:val="000000"/>
          <w:szCs w:val="28"/>
        </w:rPr>
        <w:t xml:space="preserve">год</w:t>
      </w:r>
      <w:r>
        <w:rPr>
          <w:b/>
          <w:color w:val="000000"/>
          <w:szCs w:val="28"/>
        </w:rPr>
        <w:t xml:space="preserve">.</w:t>
      </w:r>
      <w:r/>
    </w:p>
    <w:p>
      <w:pPr>
        <w:pStyle w:val="604"/>
        <w:jc w:val="center"/>
        <w:tabs>
          <w:tab w:val="left" w:pos="6900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Орган, исполняющий бюджет – город</w:t>
      </w:r>
      <w:r>
        <w:rPr>
          <w:b/>
          <w:color w:val="000000"/>
          <w:szCs w:val="28"/>
        </w:rPr>
        <w:t xml:space="preserve">ское  поселение «Букачачинское»</w:t>
      </w:r>
      <w:r>
        <w:rPr>
          <w:b/>
          <w:color w:val="000000"/>
          <w:szCs w:val="28"/>
        </w:rPr>
      </w:r>
      <w:r/>
    </w:p>
    <w:p>
      <w:pPr>
        <w:pStyle w:val="604"/>
        <w:jc w:val="center"/>
        <w:tabs>
          <w:tab w:val="left" w:pos="6900" w:leader="none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  <w:r/>
    </w:p>
    <w:p>
      <w:pPr>
        <w:pStyle w:val="604"/>
        <w:jc w:val="center"/>
        <w:tabs>
          <w:tab w:val="left" w:pos="6900" w:leader="none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Рассмотрев исполнение бюджета за </w:t>
      </w:r>
      <w:r>
        <w:rPr>
          <w:color w:val="000000"/>
          <w:szCs w:val="28"/>
        </w:rPr>
        <w:t xml:space="preserve">11</w:t>
      </w:r>
      <w:r>
        <w:rPr>
          <w:color w:val="000000"/>
          <w:szCs w:val="28"/>
        </w:rPr>
        <w:t xml:space="preserve"> месяцев, проанализировав сложившиеся поступления, </w:t>
      </w:r>
      <w:r>
        <w:rPr>
          <w:color w:val="000000"/>
          <w:szCs w:val="28"/>
        </w:rPr>
        <w:t xml:space="preserve">предлагается </w:t>
      </w:r>
      <w:r>
        <w:rPr>
          <w:color w:val="000000"/>
          <w:szCs w:val="28"/>
        </w:rPr>
        <w:t xml:space="preserve">внести изменения в доходную</w:t>
      </w:r>
      <w:r>
        <w:rPr>
          <w:color w:val="000000"/>
          <w:szCs w:val="28"/>
        </w:rPr>
        <w:t xml:space="preserve"> и расходную</w:t>
      </w:r>
      <w:r>
        <w:rPr>
          <w:color w:val="000000"/>
          <w:szCs w:val="28"/>
        </w:rPr>
        <w:t xml:space="preserve"> час</w:t>
      </w:r>
      <w:r>
        <w:rPr>
          <w:color w:val="000000"/>
          <w:szCs w:val="28"/>
        </w:rPr>
        <w:t xml:space="preserve">ти</w:t>
      </w:r>
      <w:r>
        <w:rPr>
          <w:color w:val="000000"/>
          <w:szCs w:val="28"/>
        </w:rPr>
        <w:t xml:space="preserve"> бюджета:</w:t>
      </w:r>
      <w:r/>
    </w:p>
    <w:p>
      <w:pPr>
        <w:pStyle w:val="604"/>
        <w:tabs>
          <w:tab w:val="left" w:pos="6900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После проведенного анализа фактического поступления доходов за </w:t>
      </w:r>
      <w:r>
        <w:rPr>
          <w:color w:val="000000"/>
          <w:szCs w:val="28"/>
        </w:rPr>
        <w:t xml:space="preserve">11</w:t>
      </w:r>
      <w:r>
        <w:rPr>
          <w:color w:val="000000"/>
          <w:szCs w:val="28"/>
        </w:rPr>
        <w:t xml:space="preserve"> месяцев 2023 года, проведена корректировка плановых поступлений по неналоговым доходам за 2023 год</w:t>
      </w:r>
      <w:r>
        <w:rPr>
          <w:color w:val="000000"/>
          <w:szCs w:val="28"/>
        </w:rPr>
        <w:t xml:space="preserve">.</w:t>
      </w:r>
      <w:r>
        <w:rPr>
          <w:color w:val="000000"/>
          <w:szCs w:val="28"/>
        </w:rPr>
      </w:r>
      <w:r/>
    </w:p>
    <w:p>
      <w:pPr>
        <w:pStyle w:val="604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604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Объём </w:t>
      </w:r>
      <w:r>
        <w:rPr>
          <w:b/>
          <w:color w:val="000000"/>
          <w:szCs w:val="28"/>
        </w:rPr>
        <w:t xml:space="preserve">безвозмездных перечислений</w:t>
      </w:r>
      <w:r>
        <w:rPr>
          <w:b/>
          <w:color w:val="000000"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На 2023 год предлагается утвердит</w:t>
      </w:r>
      <w:r>
        <w:rPr>
          <w:color w:val="000000"/>
          <w:szCs w:val="28"/>
        </w:rPr>
        <w:t xml:space="preserve">ь в объёме 22 581,9</w:t>
      </w:r>
      <w:r>
        <w:rPr>
          <w:color w:val="000000"/>
          <w:szCs w:val="28"/>
        </w:rPr>
        <w:t xml:space="preserve"> тыс. рублей или с учётом изменения на + </w:t>
      </w:r>
      <w:r>
        <w:rPr>
          <w:color w:val="000000"/>
          <w:szCs w:val="28"/>
        </w:rPr>
        <w:t xml:space="preserve">2359,8</w:t>
      </w:r>
      <w:r>
        <w:rPr>
          <w:color w:val="000000"/>
          <w:szCs w:val="28"/>
        </w:rPr>
        <w:t xml:space="preserve"> тыс. рублей, </w:t>
      </w:r>
      <w:r>
        <w:rPr>
          <w:color w:val="000000"/>
          <w:szCs w:val="28"/>
        </w:rPr>
        <w:t xml:space="preserve">в том числе:</w:t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- дотации (гранты) бюджет</w:t>
      </w:r>
      <w:r>
        <w:rPr>
          <w:color w:val="000000"/>
          <w:szCs w:val="28"/>
        </w:rPr>
        <w:t xml:space="preserve">у</w:t>
      </w:r>
      <w:r>
        <w:rPr>
          <w:color w:val="000000"/>
          <w:szCs w:val="28"/>
        </w:rPr>
        <w:t xml:space="preserve"> городск</w:t>
      </w:r>
      <w:r>
        <w:rPr>
          <w:color w:val="000000"/>
          <w:szCs w:val="28"/>
        </w:rPr>
        <w:t xml:space="preserve">ого</w:t>
      </w:r>
      <w:r>
        <w:rPr>
          <w:color w:val="000000"/>
          <w:szCs w:val="28"/>
        </w:rPr>
        <w:t xml:space="preserve"> поселе</w:t>
      </w:r>
      <w:r>
        <w:rPr>
          <w:color w:val="000000"/>
          <w:szCs w:val="28"/>
        </w:rPr>
        <w:t xml:space="preserve">ния</w:t>
      </w:r>
      <w:r>
        <w:rPr>
          <w:color w:val="000000"/>
          <w:szCs w:val="28"/>
        </w:rPr>
        <w:t xml:space="preserve"> за достижение показателей деятельности органов местного самоуправления в сумме </w:t>
      </w:r>
      <w:r>
        <w:rPr>
          <w:color w:val="000000"/>
          <w:szCs w:val="28"/>
        </w:rPr>
        <w:t xml:space="preserve">75</w:t>
      </w:r>
      <w:r>
        <w:rPr>
          <w:color w:val="000000"/>
          <w:szCs w:val="28"/>
        </w:rPr>
        <w:t xml:space="preserve">,0 тыс. рублей;</w:t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- прочие дотации бюджету городск</w:t>
      </w:r>
      <w:r>
        <w:rPr>
          <w:color w:val="000000"/>
          <w:szCs w:val="28"/>
        </w:rPr>
        <w:t xml:space="preserve">ого поселения в сумме 1 172,3</w:t>
      </w:r>
      <w:r>
        <w:rPr>
          <w:color w:val="000000"/>
          <w:szCs w:val="28"/>
        </w:rPr>
        <w:t xml:space="preserve"> тыс. рублей, в том числе:</w:t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- дотация на повышение оплаты труда в сумме 156,4 тыс. рублей;</w:t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- дотац</w:t>
      </w:r>
      <w:r>
        <w:rPr>
          <w:color w:val="000000"/>
          <w:szCs w:val="28"/>
        </w:rPr>
        <w:t xml:space="preserve">ия на оплату труда в сумме 1 015,9</w:t>
      </w:r>
      <w:r>
        <w:rPr>
          <w:color w:val="000000"/>
          <w:szCs w:val="28"/>
        </w:rPr>
        <w:t xml:space="preserve"> тыс. рублей.</w:t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 xml:space="preserve">прочие </w:t>
      </w:r>
      <w:r>
        <w:rPr>
          <w:color w:val="000000"/>
          <w:szCs w:val="28"/>
        </w:rPr>
        <w:t xml:space="preserve">субси</w:t>
      </w:r>
      <w:r>
        <w:rPr>
          <w:color w:val="000000"/>
          <w:szCs w:val="28"/>
        </w:rPr>
        <w:t xml:space="preserve">дии</w:t>
      </w:r>
      <w:r>
        <w:rPr>
          <w:color w:val="000000"/>
          <w:szCs w:val="28"/>
        </w:rPr>
        <w:t xml:space="preserve"> бюджету городского поселения в сумме </w:t>
      </w:r>
      <w:r>
        <w:rPr>
          <w:color w:val="000000"/>
          <w:szCs w:val="28"/>
        </w:rPr>
        <w:t xml:space="preserve">11 125,4</w:t>
      </w:r>
      <w:r>
        <w:rPr>
          <w:color w:val="000000"/>
          <w:szCs w:val="28"/>
        </w:rPr>
        <w:t xml:space="preserve"> тыс. рублей, в том числе:</w:t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- 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</w:t>
      </w:r>
      <w:r>
        <w:rPr>
          <w:color w:val="000000"/>
          <w:szCs w:val="28"/>
        </w:rPr>
        <w:t xml:space="preserve"> них в сумме 9578,3 тыс. рублей;</w:t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- субсидия на подготовку к ОЗП в сумме 1 547,1 тыс. рублей. </w:t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- межбюджетные трансферты, передаваемые бюджетам городских поселений на проведение ремонта памятника воинам Великой Отечественной </w:t>
      </w:r>
      <w:r>
        <w:rPr>
          <w:color w:val="000000"/>
          <w:szCs w:val="28"/>
        </w:rPr>
        <w:t xml:space="preserve">войны в сумме 500,0 тыс. рублей;</w:t>
      </w:r>
      <w:r>
        <w:rPr>
          <w:color w:val="000000"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- межбюджетные трансферты, передаваемые бюджетам городских поселений на оформление общественных пространств в сумме 200,0 тыс. рублей.</w:t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604"/>
        <w:rPr>
          <w:szCs w:val="28"/>
        </w:rPr>
      </w:pPr>
      <w:r>
        <w:rPr>
          <w:szCs w:val="28"/>
        </w:rPr>
      </w:r>
      <w:r/>
    </w:p>
    <w:p>
      <w:pPr>
        <w:pStyle w:val="604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Общий объём доходов</w:t>
      </w:r>
      <w:r>
        <w:rPr>
          <w:b/>
          <w:szCs w:val="28"/>
        </w:rPr>
        <w:t xml:space="preserve"> бюджета городского поселения «Букачачинское» предлагается утвердить </w:t>
      </w:r>
      <w:r>
        <w:rPr>
          <w:b/>
          <w:szCs w:val="28"/>
        </w:rPr>
        <w:t xml:space="preserve"> в сумме 32 904,0</w:t>
      </w:r>
      <w:r>
        <w:rPr>
          <w:b/>
          <w:szCs w:val="28"/>
        </w:rPr>
        <w:t xml:space="preserve"> тыс. рублей</w:t>
      </w:r>
      <w:r>
        <w:rPr>
          <w:b/>
          <w:szCs w:val="28"/>
        </w:rPr>
        <w:t xml:space="preserve">.</w:t>
      </w:r>
      <w:r>
        <w:rPr>
          <w:b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В расходной части предлагаются следующие изменения:</w:t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Предлагается</w:t>
      </w:r>
      <w:r>
        <w:rPr>
          <w:color w:val="000000"/>
          <w:szCs w:val="28"/>
        </w:rPr>
        <w:t xml:space="preserve"> увеличить расходную часть бю</w:t>
      </w:r>
      <w:r>
        <w:rPr>
          <w:color w:val="000000"/>
          <w:szCs w:val="28"/>
        </w:rPr>
        <w:t xml:space="preserve">джета на сумму </w:t>
      </w:r>
      <w:r>
        <w:rPr>
          <w:color w:val="000000"/>
          <w:szCs w:val="28"/>
        </w:rPr>
        <w:t xml:space="preserve">785,5</w:t>
      </w:r>
      <w:r>
        <w:rPr>
          <w:color w:val="000000"/>
          <w:szCs w:val="28"/>
        </w:rPr>
        <w:t xml:space="preserve"> тыс. рублей на </w:t>
      </w:r>
      <w:r>
        <w:rPr>
          <w:color w:val="000000"/>
          <w:szCs w:val="28"/>
        </w:rPr>
        <w:t xml:space="preserve">строительство и содержание автомобильных дорог и инженерных сооружений на них (дорожный фонд).</w:t>
      </w:r>
      <w:r>
        <w:rPr>
          <w:b/>
          <w:bCs/>
          <w:color w:val="000000"/>
          <w:sz w:val="16"/>
          <w:szCs w:val="16"/>
        </w:rPr>
        <w:t xml:space="preserve"> </w:t>
      </w:r>
      <w:r>
        <w:rPr>
          <w:color w:val="000000"/>
          <w:szCs w:val="28"/>
        </w:rPr>
      </w:r>
      <w:r/>
    </w:p>
    <w:p>
      <w:pPr>
        <w:pStyle w:val="604"/>
        <w:ind w:firstLine="567"/>
        <w:jc w:val="both"/>
        <w:tabs>
          <w:tab w:val="left" w:pos="6900" w:leader="none"/>
        </w:tabs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604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Общий объём расходов бюджета городского поселения «Букачачинское» предлагается утвердить в сумме </w:t>
      </w:r>
      <w:r>
        <w:rPr>
          <w:b/>
          <w:szCs w:val="28"/>
        </w:rPr>
        <w:t xml:space="preserve">34 840,2</w:t>
      </w:r>
      <w:r>
        <w:rPr>
          <w:b/>
          <w:szCs w:val="28"/>
        </w:rPr>
        <w:t xml:space="preserve"> тыс. рублей.</w:t>
      </w:r>
      <w:r/>
    </w:p>
    <w:p>
      <w:pPr>
        <w:pStyle w:val="604"/>
        <w:tabs>
          <w:tab w:val="left" w:pos="6900" w:leader="none"/>
        </w:tabs>
        <w:rPr>
          <w:sz w:val="24"/>
        </w:rPr>
      </w:pPr>
      <w:r>
        <w:rPr>
          <w:sz w:val="24"/>
        </w:rPr>
      </w:r>
      <w:r/>
    </w:p>
    <w:p>
      <w:pPr>
        <w:pStyle w:val="604"/>
        <w:ind w:left="720"/>
        <w:rPr>
          <w:sz w:val="24"/>
        </w:rPr>
      </w:pPr>
      <w:r>
        <w:rPr>
          <w:sz w:val="24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  <w:t xml:space="preserve">Исполнитель  экономист по финансовой работе                                                                     </w:t>
      </w: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  <w:t xml:space="preserve">А.Е. Кузьменко</w:t>
      </w:r>
      <w:r>
        <w:rPr>
          <w:sz w:val="16"/>
          <w:szCs w:val="16"/>
        </w:rPr>
      </w:r>
      <w:r/>
    </w:p>
    <w:p>
      <w:pPr>
        <w:pStyle w:val="604"/>
        <w:rPr>
          <w:sz w:val="16"/>
          <w:szCs w:val="16"/>
        </w:rPr>
      </w:pPr>
      <w:r>
        <w:rPr>
          <w:sz w:val="16"/>
          <w:szCs w:val="16"/>
        </w:rPr>
        <w:t xml:space="preserve">Тел.830265 </w:t>
      </w:r>
      <w:r>
        <w:rPr>
          <w:sz w:val="16"/>
          <w:szCs w:val="16"/>
        </w:rPr>
        <w:t xml:space="preserve">2-11-</w:t>
      </w:r>
      <w:r>
        <w:rPr>
          <w:sz w:val="16"/>
          <w:szCs w:val="16"/>
        </w:rPr>
        <w:t xml:space="preserve">85</w:t>
      </w: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pStyle w:val="604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709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1"/>
      <w:numFmt w:val="decimal"/>
      <w:isLgl w:val="false"/>
      <w:suff w:val="tab"/>
      <w:lvlText w:val="%1"/>
      <w:lvlJc w:val="left"/>
      <w:pPr>
        <w:pStyle w:val="604"/>
        <w:ind w:left="1200" w:hanging="1200"/>
        <w:tabs>
          <w:tab w:val="num" w:pos="1200" w:leader="none"/>
        </w:tabs>
      </w:pPr>
    </w:lvl>
    <w:lvl w:ilvl="1">
      <w:start w:val="4"/>
      <w:numFmt w:val="decimalZero"/>
      <w:isLgl w:val="false"/>
      <w:suff w:val="tab"/>
      <w:lvlText w:val="%1.%2"/>
      <w:lvlJc w:val="left"/>
      <w:pPr>
        <w:pStyle w:val="604"/>
        <w:ind w:left="3570" w:hanging="1200"/>
        <w:tabs>
          <w:tab w:val="num" w:pos="3570" w:leader="none"/>
        </w:tabs>
      </w:pPr>
    </w:lvl>
    <w:lvl w:ilvl="2">
      <w:start w:val="2005"/>
      <w:numFmt w:val="decimal"/>
      <w:isLgl w:val="false"/>
      <w:suff w:val="tab"/>
      <w:lvlText w:val="%1.%2.%3"/>
      <w:lvlJc w:val="left"/>
      <w:pPr>
        <w:pStyle w:val="604"/>
        <w:ind w:left="5940" w:hanging="1200"/>
        <w:tabs>
          <w:tab w:val="num" w:pos="594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604"/>
        <w:ind w:left="8310" w:hanging="1200"/>
        <w:tabs>
          <w:tab w:val="num" w:pos="831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604"/>
        <w:ind w:left="10680" w:hanging="1200"/>
        <w:tabs>
          <w:tab w:val="num" w:pos="106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604"/>
        <w:ind w:left="13050" w:hanging="1200"/>
        <w:tabs>
          <w:tab w:val="num" w:pos="1305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604"/>
        <w:ind w:left="15660" w:hanging="1440"/>
        <w:tabs>
          <w:tab w:val="num" w:pos="1566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604"/>
        <w:ind w:left="18030" w:hanging="1440"/>
        <w:tabs>
          <w:tab w:val="num" w:pos="1803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604"/>
        <w:ind w:left="20760" w:hanging="1800"/>
        <w:tabs>
          <w:tab w:val="num" w:pos="2076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4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04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4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4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4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4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4"/>
        <w:ind w:left="6480" w:hanging="360"/>
        <w:tabs>
          <w:tab w:val="num" w:pos="6480" w:leader="none"/>
        </w:tabs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4"/>
    <w:next w:val="60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4"/>
    <w:next w:val="60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4"/>
    <w:next w:val="60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4"/>
    <w:next w:val="60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4"/>
    <w:next w:val="60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4"/>
    <w:next w:val="60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4"/>
    <w:next w:val="60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next w:val="604"/>
    <w:link w:val="604"/>
    <w:qFormat/>
    <w:rPr>
      <w:sz w:val="28"/>
      <w:szCs w:val="24"/>
      <w:lang w:val="ru-RU" w:eastAsia="ru-RU" w:bidi="ar-SA"/>
    </w:rPr>
  </w:style>
  <w:style w:type="paragraph" w:styleId="605">
    <w:name w:val="Заголовок 1"/>
    <w:basedOn w:val="604"/>
    <w:next w:val="604"/>
    <w:link w:val="610"/>
    <w:qFormat/>
    <w:pPr>
      <w:keepNext/>
      <w:outlineLvl w:val="0"/>
    </w:pPr>
    <w:rPr>
      <w:b/>
      <w:bCs/>
      <w:sz w:val="20"/>
      <w:lang w:val="en-US" w:eastAsia="en-US"/>
    </w:rPr>
  </w:style>
  <w:style w:type="paragraph" w:styleId="606">
    <w:name w:val="Заголовок 2"/>
    <w:basedOn w:val="604"/>
    <w:next w:val="604"/>
    <w:link w:val="604"/>
    <w:qFormat/>
    <w:pPr>
      <w:jc w:val="both"/>
      <w:keepNext/>
      <w:outlineLvl w:val="1"/>
    </w:pPr>
    <w:rPr>
      <w:b/>
      <w:bCs/>
      <w:sz w:val="22"/>
    </w:rPr>
  </w:style>
  <w:style w:type="character" w:styleId="607">
    <w:name w:val="Основной шрифт абзаца"/>
    <w:next w:val="607"/>
    <w:link w:val="604"/>
    <w:semiHidden/>
  </w:style>
  <w:style w:type="table" w:styleId="608">
    <w:name w:val="Обычная таблица"/>
    <w:next w:val="608"/>
    <w:link w:val="604"/>
    <w:semiHidden/>
    <w:tblPr/>
  </w:style>
  <w:style w:type="numbering" w:styleId="609">
    <w:name w:val="Нет списка"/>
    <w:next w:val="609"/>
    <w:link w:val="604"/>
    <w:uiPriority w:val="99"/>
    <w:semiHidden/>
  </w:style>
  <w:style w:type="character" w:styleId="610">
    <w:name w:val="Заголовок 1 Знак"/>
    <w:next w:val="610"/>
    <w:link w:val="605"/>
    <w:rPr>
      <w:b/>
      <w:bCs/>
      <w:szCs w:val="24"/>
    </w:rPr>
  </w:style>
  <w:style w:type="paragraph" w:styleId="611">
    <w:name w:val="Основной текст"/>
    <w:basedOn w:val="604"/>
    <w:next w:val="611"/>
    <w:link w:val="612"/>
    <w:uiPriority w:val="99"/>
    <w:pPr>
      <w:jc w:val="center"/>
    </w:pPr>
    <w:rPr>
      <w:lang w:val="en-US" w:eastAsia="en-US"/>
    </w:rPr>
  </w:style>
  <w:style w:type="character" w:styleId="612">
    <w:name w:val="Основной текст Знак"/>
    <w:next w:val="612"/>
    <w:link w:val="611"/>
    <w:uiPriority w:val="99"/>
    <w:rPr>
      <w:sz w:val="28"/>
      <w:szCs w:val="24"/>
    </w:rPr>
  </w:style>
  <w:style w:type="paragraph" w:styleId="613">
    <w:name w:val="Основной текст 2"/>
    <w:basedOn w:val="604"/>
    <w:next w:val="613"/>
    <w:link w:val="604"/>
    <w:pPr>
      <w:jc w:val="center"/>
    </w:pPr>
    <w:rPr>
      <w:sz w:val="22"/>
    </w:rPr>
  </w:style>
  <w:style w:type="paragraph" w:styleId="614">
    <w:name w:val="Основной текст 3"/>
    <w:basedOn w:val="604"/>
    <w:next w:val="614"/>
    <w:link w:val="604"/>
    <w:pPr>
      <w:jc w:val="center"/>
    </w:pPr>
    <w:rPr>
      <w:b/>
      <w:bCs/>
      <w:sz w:val="20"/>
    </w:rPr>
  </w:style>
  <w:style w:type="paragraph" w:styleId="615">
    <w:name w:val="ConsTitle"/>
    <w:next w:val="615"/>
    <w:link w:val="604"/>
    <w:pPr>
      <w:ind w:right="19772"/>
      <w:widowControl w:val="off"/>
    </w:pPr>
    <w:rPr>
      <w:rFonts w:ascii="Arial" w:hAnsi="Arial" w:cs="Arial"/>
      <w:b/>
      <w:bCs/>
      <w:sz w:val="16"/>
      <w:szCs w:val="16"/>
      <w:lang w:val="ru-RU" w:eastAsia="en-US" w:bidi="ar-SA"/>
    </w:rPr>
  </w:style>
  <w:style w:type="table" w:styleId="616">
    <w:name w:val="Сетка таблицы"/>
    <w:basedOn w:val="608"/>
    <w:next w:val="616"/>
    <w:link w:val="604"/>
    <w:tblPr/>
  </w:style>
  <w:style w:type="paragraph" w:styleId="617">
    <w:name w:val="Основной текст с отступом"/>
    <w:basedOn w:val="604"/>
    <w:next w:val="617"/>
    <w:link w:val="604"/>
    <w:pPr>
      <w:ind w:left="283"/>
      <w:spacing w:after="120"/>
    </w:pPr>
  </w:style>
  <w:style w:type="paragraph" w:styleId="618">
    <w:name w:val="Основной текст с отступом 3"/>
    <w:basedOn w:val="604"/>
    <w:next w:val="618"/>
    <w:link w:val="604"/>
    <w:pPr>
      <w:ind w:left="283"/>
      <w:spacing w:after="120"/>
    </w:pPr>
    <w:rPr>
      <w:sz w:val="16"/>
      <w:szCs w:val="16"/>
    </w:rPr>
  </w:style>
  <w:style w:type="paragraph" w:styleId="619">
    <w:name w:val="Без интервала"/>
    <w:next w:val="619"/>
    <w:link w:val="604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620">
    <w:name w:val="Текст выноски"/>
    <w:basedOn w:val="604"/>
    <w:next w:val="620"/>
    <w:link w:val="621"/>
    <w:rPr>
      <w:rFonts w:ascii="Tahoma" w:hAnsi="Tahoma"/>
      <w:sz w:val="16"/>
      <w:szCs w:val="16"/>
      <w:lang w:val="en-US" w:eastAsia="en-US"/>
    </w:rPr>
  </w:style>
  <w:style w:type="character" w:styleId="621">
    <w:name w:val="Текст выноски Знак"/>
    <w:next w:val="621"/>
    <w:link w:val="620"/>
    <w:rPr>
      <w:rFonts w:ascii="Tahoma" w:hAnsi="Tahoma" w:cs="Tahoma"/>
      <w:sz w:val="16"/>
      <w:szCs w:val="16"/>
    </w:rPr>
  </w:style>
  <w:style w:type="character" w:styleId="622">
    <w:name w:val="Гиперссылка"/>
    <w:next w:val="622"/>
    <w:link w:val="604"/>
    <w:uiPriority w:val="99"/>
    <w:unhideWhenUsed/>
    <w:rPr>
      <w:color w:val="0000ff"/>
      <w:u w:val="single"/>
    </w:rPr>
  </w:style>
  <w:style w:type="character" w:styleId="623">
    <w:name w:val="Просмотренная гиперссылка"/>
    <w:next w:val="623"/>
    <w:link w:val="604"/>
    <w:uiPriority w:val="99"/>
    <w:unhideWhenUsed/>
    <w:rPr>
      <w:color w:val="800080"/>
      <w:u w:val="single"/>
    </w:rPr>
  </w:style>
  <w:style w:type="paragraph" w:styleId="624">
    <w:name w:val="xl90"/>
    <w:basedOn w:val="604"/>
    <w:next w:val="624"/>
    <w:link w:val="6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625">
    <w:name w:val="xl91"/>
    <w:basedOn w:val="604"/>
    <w:next w:val="625"/>
    <w:link w:val="6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626">
    <w:name w:val="xl92"/>
    <w:basedOn w:val="604"/>
    <w:next w:val="626"/>
    <w:link w:val="6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627">
    <w:name w:val="xl93"/>
    <w:basedOn w:val="604"/>
    <w:next w:val="627"/>
    <w:link w:val="604"/>
    <w:pPr>
      <w:jc w:val="right"/>
      <w:spacing w:before="100" w:beforeAutospacing="1" w:after="100" w:afterAutospacing="1"/>
      <w:shd w:val="clear" w:color="000000" w:fill="ffff9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628">
    <w:name w:val="xl94"/>
    <w:basedOn w:val="604"/>
    <w:next w:val="628"/>
    <w:link w:val="6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629">
    <w:name w:val="xl95"/>
    <w:basedOn w:val="604"/>
    <w:next w:val="629"/>
    <w:link w:val="604"/>
    <w:pPr>
      <w:spacing w:before="100" w:beforeAutospacing="1" w:after="100" w:afterAutospacing="1"/>
      <w:pBdr>
        <w:top w:val="single" w:color="000000" w:sz="4" w:space="0"/>
        <w:left w:val="single" w:color="000000" w:sz="4" w:space="14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630">
    <w:name w:val="xl96"/>
    <w:basedOn w:val="604"/>
    <w:next w:val="630"/>
    <w:link w:val="60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/>
      <w:color w:val="000000"/>
      <w:sz w:val="20"/>
      <w:szCs w:val="20"/>
    </w:rPr>
  </w:style>
  <w:style w:type="paragraph" w:styleId="631">
    <w:name w:val="xl97"/>
    <w:basedOn w:val="604"/>
    <w:next w:val="631"/>
    <w:link w:val="604"/>
    <w:pPr>
      <w:jc w:val="right"/>
      <w:spacing w:before="100" w:beforeAutospacing="1" w:after="100" w:afterAutospacing="1"/>
      <w:pBdr>
        <w:top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632">
    <w:name w:val="xl98"/>
    <w:basedOn w:val="604"/>
    <w:next w:val="632"/>
    <w:link w:val="604"/>
    <w:pPr>
      <w:jc w:val="right"/>
      <w:spacing w:before="100" w:beforeAutospacing="1" w:after="100" w:afterAutospacing="1"/>
      <w:shd w:val="clear" w:color="000000" w:fill="ffff99"/>
      <w:pBdr>
        <w:top w:val="single" w:color="000000" w:sz="4" w:space="0"/>
      </w:pBdr>
    </w:pPr>
    <w:rPr>
      <w:rFonts w:ascii="Arial" w:hAnsi="Arial"/>
      <w:b/>
      <w:bCs/>
      <w:color w:val="000000"/>
      <w:sz w:val="20"/>
      <w:szCs w:val="20"/>
    </w:rPr>
  </w:style>
  <w:style w:type="paragraph" w:styleId="633">
    <w:name w:val="Верхний колонтитул"/>
    <w:basedOn w:val="604"/>
    <w:next w:val="633"/>
    <w:link w:val="634"/>
    <w:pPr>
      <w:tabs>
        <w:tab w:val="center" w:pos="4677" w:leader="none"/>
        <w:tab w:val="right" w:pos="9355" w:leader="none"/>
      </w:tabs>
    </w:pPr>
  </w:style>
  <w:style w:type="character" w:styleId="634">
    <w:name w:val="Верхний колонтитул Знак"/>
    <w:basedOn w:val="607"/>
    <w:next w:val="634"/>
    <w:link w:val="633"/>
    <w:rPr>
      <w:sz w:val="28"/>
      <w:szCs w:val="24"/>
    </w:rPr>
  </w:style>
  <w:style w:type="paragraph" w:styleId="635">
    <w:name w:val="Нижний колонтитул"/>
    <w:basedOn w:val="604"/>
    <w:next w:val="635"/>
    <w:link w:val="636"/>
    <w:pPr>
      <w:tabs>
        <w:tab w:val="center" w:pos="4677" w:leader="none"/>
        <w:tab w:val="right" w:pos="9355" w:leader="none"/>
      </w:tabs>
    </w:pPr>
  </w:style>
  <w:style w:type="character" w:styleId="636">
    <w:name w:val="Нижний колонтитул Знак"/>
    <w:basedOn w:val="607"/>
    <w:next w:val="636"/>
    <w:link w:val="635"/>
    <w:rPr>
      <w:sz w:val="28"/>
      <w:szCs w:val="24"/>
    </w:rPr>
  </w:style>
  <w:style w:type="character" w:styleId="637">
    <w:name w:val="Строгий"/>
    <w:next w:val="637"/>
    <w:link w:val="604"/>
    <w:qFormat/>
    <w:rPr>
      <w:rFonts w:ascii="Times New Roman" w:hAnsi="Times New Roman" w:cs="Times New Roman"/>
      <w:b/>
      <w:bCs/>
    </w:rPr>
  </w:style>
  <w:style w:type="character" w:styleId="15553" w:default="1">
    <w:name w:val="Default Paragraph Font"/>
    <w:uiPriority w:val="1"/>
    <w:semiHidden/>
    <w:unhideWhenUsed/>
  </w:style>
  <w:style w:type="numbering" w:styleId="15554" w:default="1">
    <w:name w:val="No List"/>
    <w:uiPriority w:val="99"/>
    <w:semiHidden/>
    <w:unhideWhenUsed/>
  </w:style>
  <w:style w:type="table" w:styleId="155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CTC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revision>168</cp:revision>
  <dcterms:created xsi:type="dcterms:W3CDTF">2016-12-09T05:20:00Z</dcterms:created>
  <dcterms:modified xsi:type="dcterms:W3CDTF">2023-12-29T00:33:26Z</dcterms:modified>
  <cp:version>786432</cp:version>
</cp:coreProperties>
</file>