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>
        <w:rPr>
          <w:b/>
          <w:sz w:val="32"/>
          <w:szCs w:val="32"/>
        </w:rPr>
      </w:r>
      <w:r/>
    </w:p>
    <w:p>
      <w:pPr>
        <w:pStyle w:val="826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/>
    </w:p>
    <w:p>
      <w:pPr>
        <w:pStyle w:val="826"/>
        <w:jc w:val="center"/>
        <w:rPr>
          <w:b/>
          <w:szCs w:val="28"/>
        </w:rPr>
      </w:pPr>
      <w:r>
        <w:rPr>
          <w:b/>
          <w:szCs w:val="28"/>
        </w:rPr>
        <w:t xml:space="preserve">РОССИЙСКАЯ  ФЕДЕРАЦИЯ</w:t>
      </w:r>
      <w:r/>
    </w:p>
    <w:p>
      <w:pPr>
        <w:pStyle w:val="826"/>
        <w:jc w:val="center"/>
      </w:pPr>
      <w:r/>
      <w:r/>
    </w:p>
    <w:p>
      <w:pPr>
        <w:pStyle w:val="826"/>
        <w:jc w:val="center"/>
        <w:rPr>
          <w:b/>
          <w:bCs/>
        </w:rPr>
      </w:pPr>
      <w:r>
        <w:rPr>
          <w:b/>
          <w:bCs/>
        </w:rPr>
        <w:t xml:space="preserve">СОВЕТ </w:t>
      </w:r>
      <w:r>
        <w:rPr>
          <w:b/>
          <w:bCs/>
        </w:rPr>
        <w:t xml:space="preserve">ГОРОДСКОГО</w:t>
      </w:r>
      <w:r>
        <w:rPr>
          <w:b/>
          <w:bCs/>
        </w:rPr>
        <w:t xml:space="preserve"> ПОСЕЛЕНИЯ </w:t>
      </w:r>
      <w:r>
        <w:rPr>
          <w:b/>
          <w:bCs/>
          <w:sz w:val="32"/>
          <w:szCs w:val="32"/>
        </w:rPr>
        <w:t xml:space="preserve">«</w:t>
      </w:r>
      <w:r>
        <w:rPr>
          <w:b/>
          <w:bCs/>
          <w:szCs w:val="28"/>
        </w:rPr>
        <w:t xml:space="preserve">БУКАЧАЧИНСКОЕ</w:t>
      </w:r>
      <w:r>
        <w:rPr>
          <w:b/>
          <w:bCs/>
          <w:sz w:val="32"/>
          <w:szCs w:val="32"/>
        </w:rPr>
        <w:t xml:space="preserve">»</w:t>
      </w:r>
      <w:r>
        <w:rPr>
          <w:b/>
          <w:bCs/>
        </w:rPr>
      </w:r>
      <w:r/>
    </w:p>
    <w:p>
      <w:pPr>
        <w:pStyle w:val="840"/>
        <w:ind w:right="0"/>
        <w:jc w:val="center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840"/>
        <w:ind w:right="0"/>
        <w:jc w:val="center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840"/>
        <w:ind w:right="0"/>
        <w:jc w:val="center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</w:t>
      </w:r>
      <w:r>
        <w:rPr>
          <w:rFonts w:ascii="Times New Roman" w:hAnsi="Times New Roman"/>
          <w:sz w:val="28"/>
        </w:rPr>
      </w:r>
      <w:r/>
    </w:p>
    <w:p>
      <w:pPr>
        <w:pStyle w:val="840"/>
        <w:ind w:right="0"/>
        <w:jc w:val="center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840"/>
        <w:ind w:right="0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31 октября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г.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№ 10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4</w:t>
      </w:r>
      <w:r/>
    </w:p>
    <w:p>
      <w:pPr>
        <w:pStyle w:val="840"/>
        <w:ind w:right="0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826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п.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Букачача</w:t>
      </w:r>
      <w:r>
        <w:rPr>
          <w:szCs w:val="28"/>
          <w:lang w:eastAsia="en-US"/>
        </w:rPr>
      </w:r>
      <w:r/>
    </w:p>
    <w:p>
      <w:pPr>
        <w:pStyle w:val="826"/>
      </w:pPr>
      <w:r/>
      <w:r/>
    </w:p>
    <w:p>
      <w:pPr>
        <w:pStyle w:val="826"/>
        <w:rPr>
          <w:lang w:eastAsia="en-US"/>
        </w:rPr>
      </w:pPr>
      <w:r>
        <w:t xml:space="preserve"> </w:t>
      </w:r>
      <w:r>
        <w:rPr>
          <w:lang w:eastAsia="en-US"/>
        </w:rPr>
      </w:r>
      <w:r/>
    </w:p>
    <w:p>
      <w:pPr>
        <w:ind w:firstLine="0"/>
        <w:jc w:val="center"/>
        <w:spacing w:after="0" w:line="240" w:lineRule="auto"/>
      </w:pPr>
      <w:r>
        <w:rPr>
          <w:szCs w:val="28"/>
        </w:rPr>
        <w:t xml:space="preserve">О выдвижении депутатов и работников администрации </w:t>
      </w:r>
      <w:r>
        <w:rPr>
          <w:szCs w:val="28"/>
        </w:rPr>
      </w:r>
      <w:r/>
    </w:p>
    <w:p>
      <w:pPr>
        <w:ind w:firstLine="0"/>
        <w:jc w:val="center"/>
        <w:spacing w:after="0" w:line="240" w:lineRule="auto"/>
      </w:pPr>
      <w:r>
        <w:rPr>
          <w:szCs w:val="28"/>
        </w:rPr>
        <w:t xml:space="preserve">в члены конкурсной комиссии по отбору кандидатур на должность </w:t>
      </w:r>
      <w:r>
        <w:rPr>
          <w:szCs w:val="28"/>
        </w:rPr>
      </w:r>
      <w:r/>
    </w:p>
    <w:p>
      <w:pPr>
        <w:ind w:firstLine="0"/>
        <w:jc w:val="center"/>
        <w:spacing w:after="0" w:line="240" w:lineRule="auto"/>
      </w:pPr>
      <w:r>
        <w:rPr>
          <w:szCs w:val="28"/>
        </w:rPr>
        <w:t xml:space="preserve">главы</w:t>
      </w:r>
      <w:r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городского поселения «Букачачинское»</w:t>
      </w:r>
      <w:r>
        <w:rPr>
          <w:rFonts w:eastAsia="Times New Roman"/>
          <w:sz w:val="22"/>
          <w:lang w:eastAsia="ru-RU"/>
        </w:rPr>
      </w:r>
      <w:r/>
    </w:p>
    <w:p>
      <w:pPr>
        <w:ind w:firstLine="0"/>
        <w:jc w:val="left"/>
        <w:spacing w:after="0" w:line="240" w:lineRule="auto"/>
      </w:pPr>
      <w:r>
        <w:rPr>
          <w:szCs w:val="28"/>
        </w:rPr>
      </w:r>
      <w:r>
        <w:rPr>
          <w:szCs w:val="28"/>
        </w:rPr>
      </w:r>
      <w:r/>
    </w:p>
    <w:p>
      <w:pPr>
        <w:ind w:firstLine="0"/>
        <w:spacing w:after="0" w:line="240" w:lineRule="auto"/>
      </w:pPr>
      <w:r>
        <w:rPr>
          <w:szCs w:val="28"/>
        </w:rPr>
      </w:r>
      <w:r>
        <w:rPr>
          <w:szCs w:val="28"/>
        </w:rPr>
      </w:r>
      <w:r/>
    </w:p>
    <w:p>
      <w:pPr>
        <w:ind w:firstLine="851"/>
        <w:jc w:val="both"/>
        <w:spacing w:after="0" w:line="360" w:lineRule="auto"/>
      </w:pPr>
      <w:r>
        <w:rPr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 Уставом городского поселения «Букачачинское», Совет городского поселения «Букачачинское»</w:t>
      </w:r>
      <w:r>
        <w:rPr>
          <w:szCs w:val="28"/>
        </w:rPr>
      </w:r>
      <w:r/>
    </w:p>
    <w:p>
      <w:pPr>
        <w:ind w:firstLine="851"/>
        <w:spacing w:after="0" w:line="360" w:lineRule="auto"/>
      </w:pPr>
      <w:r>
        <w:rPr>
          <w:szCs w:val="28"/>
        </w:rPr>
      </w:r>
      <w:r>
        <w:rPr>
          <w:szCs w:val="28"/>
        </w:rPr>
      </w:r>
      <w:r/>
    </w:p>
    <w:p>
      <w:pPr>
        <w:ind w:firstLine="851"/>
        <w:spacing w:after="0" w:line="360" w:lineRule="auto"/>
      </w:pPr>
      <w:r>
        <w:rPr>
          <w:szCs w:val="28"/>
        </w:rPr>
        <w:t xml:space="preserve">РЕШИЛ:</w:t>
      </w:r>
      <w:r>
        <w:rPr>
          <w:szCs w:val="28"/>
        </w:rPr>
      </w:r>
      <w:r/>
    </w:p>
    <w:p>
      <w:pPr>
        <w:pStyle w:val="1_758"/>
        <w:jc w:val="both"/>
        <w:spacing w:line="276" w:lineRule="auto"/>
        <w:shd w:val="clear" w:color="auto" w:fill="ffffff"/>
        <w:tabs>
          <w:tab w:val="left" w:pos="567" w:leader="none"/>
        </w:tabs>
      </w:pPr>
      <w:r>
        <w:rPr>
          <w:szCs w:val="28"/>
        </w:rPr>
        <w:t xml:space="preserve"> </w:t>
      </w:r>
      <w:r>
        <w:rPr>
          <w:sz w:val="28"/>
          <w:szCs w:val="28"/>
        </w:rPr>
        <w:t xml:space="preserve">Назначить </w:t>
      </w:r>
      <w:r>
        <w:rPr>
          <w:color w:val="000000"/>
          <w:spacing w:val="-10"/>
          <w:sz w:val="28"/>
          <w:szCs w:val="28"/>
        </w:rPr>
        <w:t xml:space="preserve"> членов конкурсной комиссии для проведения конкурса на </w:t>
      </w:r>
      <w:r>
        <w:rPr>
          <w:color w:val="000000"/>
          <w:spacing w:val="-10"/>
          <w:sz w:val="28"/>
          <w:szCs w:val="28"/>
        </w:rPr>
        <w:t xml:space="preserve">должность Главы городского поселения «Букачачинское» в следующем составе</w:t>
      </w:r>
      <w:r>
        <w:rPr>
          <w:color w:val="000000"/>
          <w:spacing w:val="-10"/>
          <w:sz w:val="28"/>
          <w:szCs w:val="28"/>
        </w:rPr>
        <w:t xml:space="preserve">:</w:t>
      </w:r>
      <w:r>
        <w:rPr>
          <w:color w:val="000000"/>
          <w:spacing w:val="-10"/>
          <w:sz w:val="28"/>
          <w:szCs w:val="28"/>
        </w:rPr>
      </w:r>
      <w:r/>
    </w:p>
    <w:p>
      <w:pPr>
        <w:pStyle w:val="666"/>
        <w:numPr>
          <w:ilvl w:val="0"/>
          <w:numId w:val="7"/>
        </w:numPr>
        <w:spacing w:after="0" w:line="360" w:lineRule="auto"/>
      </w:pPr>
      <w:r>
        <w:rPr>
          <w:szCs w:val="28"/>
        </w:rPr>
        <w:t xml:space="preserve">Из числа депутатов:</w:t>
      </w:r>
      <w:r>
        <w:rPr>
          <w:szCs w:val="28"/>
        </w:rPr>
      </w:r>
      <w:r/>
    </w:p>
    <w:p>
      <w:pPr>
        <w:pStyle w:val="666"/>
        <w:ind w:left="1211" w:firstLine="0"/>
        <w:spacing w:after="0" w:line="360" w:lineRule="auto"/>
      </w:pPr>
      <w:r>
        <w:rPr>
          <w:szCs w:val="28"/>
        </w:rPr>
        <w:t xml:space="preserve">1.</w:t>
      </w:r>
      <w:r>
        <w:rPr>
          <w:szCs w:val="28"/>
        </w:rPr>
        <w:t xml:space="preserve">Петренко Александра Александровича – председатель Совета городского поселения «Букачачинское» </w:t>
      </w:r>
      <w:r/>
      <w:r>
        <w:rPr>
          <w:szCs w:val="28"/>
        </w:rPr>
      </w:r>
      <w:r/>
      <w:r>
        <w:rPr>
          <w:szCs w:val="28"/>
        </w:rPr>
      </w:r>
    </w:p>
    <w:p>
      <w:pPr>
        <w:spacing w:after="0" w:line="360" w:lineRule="auto"/>
      </w:pPr>
      <w:r>
        <w:rPr>
          <w:szCs w:val="28"/>
        </w:rPr>
        <w:t xml:space="preserve">            2. Из числа работников администрации: </w:t>
      </w:r>
      <w:r>
        <w:rPr>
          <w:szCs w:val="28"/>
        </w:rPr>
      </w:r>
      <w:r/>
    </w:p>
    <w:p>
      <w:pPr>
        <w:spacing w:after="0" w:line="360" w:lineRule="auto"/>
      </w:pPr>
      <w:r>
        <w:rPr>
          <w:szCs w:val="28"/>
        </w:rPr>
        <w:t xml:space="preserve">                  1.Сокольникова Виктория Николаевна – и.о. главы городского                      поселения «Букачачинское».</w:t>
      </w:r>
      <w:r>
        <w:rPr>
          <w:szCs w:val="28"/>
        </w:rPr>
      </w:r>
      <w:r/>
    </w:p>
    <w:p>
      <w:pPr>
        <w:spacing w:after="0" w:line="360" w:lineRule="auto"/>
        <w:rPr>
          <w:rFonts w:eastAsia="Times New Roman"/>
          <w:color w:val="000000"/>
          <w:spacing w:val="-10"/>
          <w:sz w:val="28"/>
          <w:szCs w:val="28"/>
        </w:rPr>
      </w:pPr>
      <w:r>
        <w:rPr>
          <w:szCs w:val="28"/>
        </w:rPr>
        <w:t xml:space="preserve">                  2. Огароква Анастасия Анатольевна – заместитель главы городского поселения «Букачачинское» </w:t>
      </w:r>
      <w:bookmarkStart w:id="0" w:name="undefined"/>
      <w:r/>
      <w:bookmarkEnd w:id="0"/>
      <w:r>
        <w:rPr>
          <w:szCs w:val="28"/>
        </w:rPr>
        <w:t xml:space="preserve">.</w:t>
      </w:r>
      <w:r>
        <w:rPr>
          <w:szCs w:val="28"/>
        </w:rPr>
      </w:r>
      <w:r/>
    </w:p>
    <w:p>
      <w:pPr>
        <w:pStyle w:val="826"/>
        <w:jc w:val="both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826"/>
        <w:jc w:val="both"/>
        <w:rPr>
          <w:rStyle w:val="860"/>
          <w:b w:val="0"/>
          <w:bCs w:val="0"/>
          <w:szCs w:val="28"/>
        </w:rPr>
      </w:pPr>
      <w:r>
        <w:rPr>
          <w:lang w:eastAsia="en-US"/>
        </w:rPr>
        <w:t xml:space="preserve">Председатель Совета городского</w:t>
      </w:r>
      <w:r/>
      <w:r>
        <w:rPr>
          <w:rStyle w:val="860"/>
          <w:b w:val="0"/>
          <w:bCs w:val="0"/>
          <w:szCs w:val="28"/>
        </w:rPr>
      </w:r>
    </w:p>
    <w:p>
      <w:pPr>
        <w:pStyle w:val="826"/>
        <w:jc w:val="both"/>
        <w:rPr>
          <w:color w:val="000000"/>
        </w:rPr>
      </w:pPr>
      <w:r>
        <w:rPr>
          <w:lang w:eastAsia="en-US"/>
        </w:rPr>
        <w:t xml:space="preserve">поселения «Букачачинское»                                              </w:t>
      </w:r>
      <w:r>
        <w:rPr>
          <w:lang w:eastAsia="en-US"/>
        </w:rPr>
        <w:t xml:space="preserve">А.А.Петренко</w:t>
      </w:r>
      <w:r>
        <w:rPr>
          <w:color w:val="000000"/>
        </w:rPr>
      </w:r>
      <w:r/>
    </w:p>
    <w:p>
      <w:pPr>
        <w:pStyle w:val="826"/>
        <w:jc w:val="both"/>
      </w:pPr>
      <w:r>
        <w:t xml:space="preserve">                             </w:t>
      </w:r>
      <w:r>
        <w:t xml:space="preserve">                             </w:t>
      </w:r>
      <w:r/>
    </w:p>
    <w:p>
      <w:pPr>
        <w:pStyle w:val="826"/>
        <w:jc w:val="right"/>
      </w:pPr>
      <w:r>
        <w:t xml:space="preserve"> </w:t>
      </w:r>
      <w:r/>
    </w:p>
    <w:p>
      <w:pPr>
        <w:pStyle w:val="826"/>
        <w:jc w:val="right"/>
      </w:pPr>
      <w:r/>
      <w:r/>
    </w:p>
    <w:p>
      <w:pPr>
        <w:pStyle w:val="826"/>
        <w:jc w:val="right"/>
      </w:pPr>
      <w:r>
        <w:rPr>
          <w:sz w:val="24"/>
        </w:rPr>
        <w:t xml:space="preserve">                                                                         </w:t>
      </w:r>
      <w:r>
        <w:rPr>
          <w:sz w:val="24"/>
        </w:rPr>
        <w:t xml:space="preserve">                  </w:t>
      </w:r>
      <w:r>
        <w:rPr>
          <w:sz w:val="24"/>
        </w:rPr>
        <w:t xml:space="preserve">                                                                                                     </w:t>
      </w:r>
      <w:r>
        <w:t xml:space="preserve">                                                                                                            </w:t>
      </w:r>
      <w:r/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1"/>
      <w:numFmt w:val="decimal"/>
      <w:isLgl w:val="false"/>
      <w:suff w:val="tab"/>
      <w:lvlText w:val="%1"/>
      <w:lvlJc w:val="left"/>
      <w:pPr>
        <w:pStyle w:val="826"/>
        <w:ind w:left="1200" w:hanging="1200"/>
        <w:tabs>
          <w:tab w:val="num" w:pos="1200" w:leader="none"/>
        </w:tabs>
      </w:pPr>
    </w:lvl>
    <w:lvl w:ilvl="1">
      <w:start w:val="4"/>
      <w:numFmt w:val="decimalZero"/>
      <w:isLgl w:val="false"/>
      <w:suff w:val="tab"/>
      <w:lvlText w:val="%1.%2"/>
      <w:lvlJc w:val="left"/>
      <w:pPr>
        <w:pStyle w:val="826"/>
        <w:ind w:left="3570" w:hanging="1200"/>
        <w:tabs>
          <w:tab w:val="num" w:pos="3570" w:leader="none"/>
        </w:tabs>
      </w:pPr>
    </w:lvl>
    <w:lvl w:ilvl="2">
      <w:start w:val="2005"/>
      <w:numFmt w:val="decimal"/>
      <w:isLgl w:val="false"/>
      <w:suff w:val="tab"/>
      <w:lvlText w:val="%1.%2.%3"/>
      <w:lvlJc w:val="left"/>
      <w:pPr>
        <w:pStyle w:val="826"/>
        <w:ind w:left="5940" w:hanging="1200"/>
        <w:tabs>
          <w:tab w:val="num" w:pos="594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26"/>
        <w:ind w:left="8310" w:hanging="1200"/>
        <w:tabs>
          <w:tab w:val="num" w:pos="831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26"/>
        <w:ind w:left="10680" w:hanging="1200"/>
        <w:tabs>
          <w:tab w:val="num" w:pos="106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26"/>
        <w:ind w:left="13050" w:hanging="1200"/>
        <w:tabs>
          <w:tab w:val="num" w:pos="1305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26"/>
        <w:ind w:left="15660" w:hanging="1440"/>
        <w:tabs>
          <w:tab w:val="num" w:pos="156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26"/>
        <w:ind w:left="18030" w:hanging="1440"/>
        <w:tabs>
          <w:tab w:val="num" w:pos="1803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26"/>
        <w:ind w:left="20760" w:hanging="1800"/>
        <w:tabs>
          <w:tab w:val="num" w:pos="207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2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2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2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2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2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26"/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6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3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2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9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6"/>
    <w:next w:val="826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basedOn w:val="826"/>
    <w:next w:val="826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6"/>
    <w:next w:val="826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6"/>
    <w:next w:val="826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6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6"/>
    <w:next w:val="826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basedOn w:val="826"/>
    <w:next w:val="826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basedOn w:val="826"/>
    <w:next w:val="826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6"/>
    <w:next w:val="826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6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basedOn w:val="82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next w:val="826"/>
    <w:link w:val="826"/>
    <w:qFormat/>
    <w:rPr>
      <w:sz w:val="28"/>
      <w:szCs w:val="24"/>
      <w:lang w:val="ru-RU" w:eastAsia="ru-RU" w:bidi="ar-SA"/>
    </w:rPr>
  </w:style>
  <w:style w:type="paragraph" w:styleId="827">
    <w:name w:val="Заголовок 1"/>
    <w:basedOn w:val="826"/>
    <w:next w:val="826"/>
    <w:link w:val="832"/>
    <w:qFormat/>
    <w:pPr>
      <w:keepNext/>
      <w:outlineLvl w:val="0"/>
    </w:pPr>
    <w:rPr>
      <w:b/>
      <w:bCs/>
      <w:sz w:val="20"/>
      <w:lang w:val="en-US" w:eastAsia="en-US"/>
    </w:rPr>
  </w:style>
  <w:style w:type="paragraph" w:styleId="828">
    <w:name w:val="Заголовок 2"/>
    <w:basedOn w:val="826"/>
    <w:next w:val="826"/>
    <w:link w:val="833"/>
    <w:qFormat/>
    <w:pPr>
      <w:jc w:val="both"/>
      <w:keepNext/>
      <w:outlineLvl w:val="1"/>
    </w:pPr>
    <w:rPr>
      <w:b/>
      <w:bCs/>
      <w:sz w:val="22"/>
    </w:rPr>
  </w:style>
  <w:style w:type="character" w:styleId="829">
    <w:name w:val="Основной шрифт абзаца"/>
    <w:next w:val="829"/>
    <w:link w:val="826"/>
    <w:semiHidden/>
  </w:style>
  <w:style w:type="table" w:styleId="830">
    <w:name w:val="Обычная таблица"/>
    <w:next w:val="830"/>
    <w:link w:val="826"/>
    <w:semiHidden/>
    <w:tblPr/>
  </w:style>
  <w:style w:type="numbering" w:styleId="831">
    <w:name w:val="Нет списка"/>
    <w:next w:val="831"/>
    <w:link w:val="826"/>
    <w:uiPriority w:val="99"/>
    <w:semiHidden/>
  </w:style>
  <w:style w:type="character" w:styleId="832">
    <w:name w:val="Заголовок 1 Знак"/>
    <w:next w:val="832"/>
    <w:link w:val="827"/>
    <w:rPr>
      <w:b/>
      <w:bCs/>
      <w:szCs w:val="24"/>
    </w:rPr>
  </w:style>
  <w:style w:type="character" w:styleId="833">
    <w:name w:val="Заголовок 2 Знак"/>
    <w:basedOn w:val="829"/>
    <w:next w:val="833"/>
    <w:link w:val="828"/>
    <w:rPr>
      <w:b/>
      <w:bCs/>
      <w:sz w:val="22"/>
      <w:szCs w:val="24"/>
    </w:rPr>
  </w:style>
  <w:style w:type="paragraph" w:styleId="834">
    <w:name w:val="Основной текст"/>
    <w:basedOn w:val="826"/>
    <w:next w:val="834"/>
    <w:link w:val="835"/>
    <w:uiPriority w:val="99"/>
    <w:pPr>
      <w:jc w:val="center"/>
    </w:pPr>
    <w:rPr>
      <w:lang w:val="en-US" w:eastAsia="en-US"/>
    </w:rPr>
  </w:style>
  <w:style w:type="character" w:styleId="835">
    <w:name w:val="Основной текст Знак"/>
    <w:next w:val="835"/>
    <w:link w:val="834"/>
    <w:uiPriority w:val="99"/>
    <w:rPr>
      <w:sz w:val="28"/>
      <w:szCs w:val="24"/>
    </w:rPr>
  </w:style>
  <w:style w:type="paragraph" w:styleId="836">
    <w:name w:val="Основной текст 2"/>
    <w:basedOn w:val="826"/>
    <w:next w:val="836"/>
    <w:link w:val="837"/>
    <w:pPr>
      <w:jc w:val="center"/>
    </w:pPr>
    <w:rPr>
      <w:sz w:val="22"/>
    </w:rPr>
  </w:style>
  <w:style w:type="character" w:styleId="837">
    <w:name w:val="Основной текст 2 Знак"/>
    <w:basedOn w:val="829"/>
    <w:next w:val="837"/>
    <w:link w:val="836"/>
    <w:rPr>
      <w:sz w:val="22"/>
      <w:szCs w:val="24"/>
    </w:rPr>
  </w:style>
  <w:style w:type="paragraph" w:styleId="838">
    <w:name w:val="Основной текст 3"/>
    <w:basedOn w:val="826"/>
    <w:next w:val="838"/>
    <w:link w:val="839"/>
    <w:pPr>
      <w:jc w:val="center"/>
    </w:pPr>
    <w:rPr>
      <w:b/>
      <w:bCs/>
      <w:sz w:val="20"/>
    </w:rPr>
  </w:style>
  <w:style w:type="character" w:styleId="839">
    <w:name w:val="Основной текст 3 Знак"/>
    <w:basedOn w:val="829"/>
    <w:next w:val="839"/>
    <w:link w:val="838"/>
    <w:rPr>
      <w:b/>
      <w:bCs/>
      <w:szCs w:val="24"/>
    </w:rPr>
  </w:style>
  <w:style w:type="paragraph" w:styleId="840">
    <w:name w:val="ConsTitle"/>
    <w:next w:val="840"/>
    <w:link w:val="826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en-US" w:bidi="ar-SA"/>
    </w:rPr>
  </w:style>
  <w:style w:type="table" w:styleId="841">
    <w:name w:val="Сетка таблицы"/>
    <w:basedOn w:val="830"/>
    <w:next w:val="841"/>
    <w:link w:val="826"/>
    <w:tblPr/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</w:style>
  <w:style w:type="character" w:styleId="843">
    <w:name w:val="Основной текст с отступом Знак"/>
    <w:basedOn w:val="829"/>
    <w:next w:val="843"/>
    <w:link w:val="842"/>
    <w:rPr>
      <w:sz w:val="28"/>
      <w:szCs w:val="24"/>
    </w:rPr>
  </w:style>
  <w:style w:type="paragraph" w:styleId="844">
    <w:name w:val="Основной текст с отступом 3"/>
    <w:basedOn w:val="826"/>
    <w:next w:val="844"/>
    <w:link w:val="845"/>
    <w:pPr>
      <w:ind w:left="283"/>
      <w:spacing w:after="120"/>
    </w:pPr>
    <w:rPr>
      <w:sz w:val="16"/>
      <w:szCs w:val="16"/>
    </w:rPr>
  </w:style>
  <w:style w:type="character" w:styleId="845">
    <w:name w:val="Основной текст с отступом 3 Знак"/>
    <w:basedOn w:val="829"/>
    <w:next w:val="845"/>
    <w:link w:val="844"/>
    <w:rPr>
      <w:sz w:val="16"/>
      <w:szCs w:val="16"/>
    </w:rPr>
  </w:style>
  <w:style w:type="paragraph" w:styleId="846">
    <w:name w:val="Без интервала"/>
    <w:next w:val="846"/>
    <w:link w:val="826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847">
    <w:name w:val="Текст выноски"/>
    <w:basedOn w:val="826"/>
    <w:next w:val="847"/>
    <w:link w:val="848"/>
    <w:rPr>
      <w:rFonts w:ascii="Tahoma" w:hAnsi="Tahoma"/>
      <w:sz w:val="16"/>
      <w:szCs w:val="16"/>
      <w:lang w:val="en-US" w:eastAsia="en-US"/>
    </w:rPr>
  </w:style>
  <w:style w:type="character" w:styleId="848">
    <w:name w:val="Текст выноски Знак"/>
    <w:next w:val="848"/>
    <w:link w:val="847"/>
    <w:rPr>
      <w:rFonts w:ascii="Tahoma" w:hAnsi="Tahoma" w:cs="Tahoma"/>
      <w:sz w:val="16"/>
      <w:szCs w:val="16"/>
    </w:rPr>
  </w:style>
  <w:style w:type="character" w:styleId="849">
    <w:name w:val="Гиперссылка"/>
    <w:next w:val="849"/>
    <w:link w:val="826"/>
    <w:uiPriority w:val="99"/>
    <w:unhideWhenUsed/>
    <w:rPr>
      <w:color w:val="0000ff"/>
      <w:u w:val="single"/>
    </w:rPr>
  </w:style>
  <w:style w:type="character" w:styleId="850">
    <w:name w:val="Просмотренная гиперссылка"/>
    <w:next w:val="850"/>
    <w:link w:val="826"/>
    <w:uiPriority w:val="99"/>
    <w:unhideWhenUsed/>
    <w:rPr>
      <w:color w:val="800080"/>
      <w:u w:val="single"/>
    </w:rPr>
  </w:style>
  <w:style w:type="paragraph" w:styleId="851">
    <w:name w:val="xl90"/>
    <w:basedOn w:val="826"/>
    <w:next w:val="851"/>
    <w:link w:val="8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color w:val="000000"/>
      <w:sz w:val="20"/>
      <w:szCs w:val="20"/>
    </w:rPr>
  </w:style>
  <w:style w:type="paragraph" w:styleId="852">
    <w:name w:val="xl91"/>
    <w:basedOn w:val="826"/>
    <w:next w:val="852"/>
    <w:link w:val="82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b/>
      <w:bCs/>
      <w:color w:val="000000"/>
      <w:sz w:val="20"/>
      <w:szCs w:val="20"/>
    </w:rPr>
  </w:style>
  <w:style w:type="paragraph" w:styleId="853">
    <w:name w:val="xl92"/>
    <w:basedOn w:val="826"/>
    <w:next w:val="853"/>
    <w:link w:val="82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color w:val="000000"/>
      <w:sz w:val="20"/>
      <w:szCs w:val="20"/>
    </w:rPr>
  </w:style>
  <w:style w:type="paragraph" w:styleId="854">
    <w:name w:val="xl93"/>
    <w:basedOn w:val="826"/>
    <w:next w:val="854"/>
    <w:link w:val="826"/>
    <w:pPr>
      <w:jc w:val="right"/>
      <w:spacing w:before="100" w:beforeAutospacing="1" w:after="100" w:afterAutospacing="1"/>
      <w:shd w:val="clear" w:color="000000" w:fill="ff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b/>
      <w:bCs/>
      <w:color w:val="000000"/>
      <w:sz w:val="20"/>
      <w:szCs w:val="20"/>
    </w:rPr>
  </w:style>
  <w:style w:type="paragraph" w:styleId="855">
    <w:name w:val="xl94"/>
    <w:basedOn w:val="826"/>
    <w:next w:val="855"/>
    <w:link w:val="82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b/>
      <w:bCs/>
      <w:color w:val="000000"/>
      <w:sz w:val="20"/>
      <w:szCs w:val="20"/>
    </w:rPr>
  </w:style>
  <w:style w:type="paragraph" w:styleId="856">
    <w:name w:val="xl95"/>
    <w:basedOn w:val="826"/>
    <w:next w:val="856"/>
    <w:link w:val="826"/>
    <w:pPr>
      <w:spacing w:before="100" w:beforeAutospacing="1" w:after="100" w:afterAutospacing="1"/>
      <w:pBdr>
        <w:top w:val="single" w:color="000000" w:sz="4" w:space="0"/>
        <w:left w:val="single" w:color="000000" w:sz="4" w:space="14"/>
        <w:bottom w:val="single" w:color="000000" w:sz="4" w:space="0"/>
        <w:right w:val="single" w:color="000000" w:sz="4" w:space="0"/>
      </w:pBdr>
    </w:pPr>
    <w:rPr>
      <w:rFonts w:ascii="Arial" w:hAnsi="Arial"/>
      <w:color w:val="000000"/>
      <w:sz w:val="20"/>
      <w:szCs w:val="20"/>
    </w:rPr>
  </w:style>
  <w:style w:type="paragraph" w:styleId="857">
    <w:name w:val="xl96"/>
    <w:basedOn w:val="826"/>
    <w:next w:val="857"/>
    <w:link w:val="82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color w:val="000000"/>
      <w:sz w:val="20"/>
      <w:szCs w:val="20"/>
    </w:rPr>
  </w:style>
  <w:style w:type="paragraph" w:styleId="858">
    <w:name w:val="xl97"/>
    <w:basedOn w:val="826"/>
    <w:next w:val="858"/>
    <w:link w:val="826"/>
    <w:pPr>
      <w:jc w:val="right"/>
      <w:spacing w:before="100" w:beforeAutospacing="1" w:after="100" w:afterAutospacing="1"/>
      <w:pBdr>
        <w:top w:val="single" w:color="000000" w:sz="4" w:space="0"/>
      </w:pBdr>
    </w:pPr>
    <w:rPr>
      <w:rFonts w:ascii="Arial" w:hAnsi="Arial"/>
      <w:b/>
      <w:bCs/>
      <w:color w:val="000000"/>
      <w:sz w:val="20"/>
      <w:szCs w:val="20"/>
    </w:rPr>
  </w:style>
  <w:style w:type="paragraph" w:styleId="859">
    <w:name w:val="xl98"/>
    <w:basedOn w:val="826"/>
    <w:next w:val="859"/>
    <w:link w:val="826"/>
    <w:pPr>
      <w:jc w:val="right"/>
      <w:spacing w:before="100" w:beforeAutospacing="1" w:after="100" w:afterAutospacing="1"/>
      <w:shd w:val="clear" w:color="000000" w:fill="ffff99"/>
      <w:pBdr>
        <w:top w:val="single" w:color="000000" w:sz="4" w:space="0"/>
      </w:pBdr>
    </w:pPr>
    <w:rPr>
      <w:rFonts w:ascii="Arial" w:hAnsi="Arial"/>
      <w:b/>
      <w:bCs/>
      <w:color w:val="000000"/>
      <w:sz w:val="20"/>
      <w:szCs w:val="20"/>
    </w:rPr>
  </w:style>
  <w:style w:type="character" w:styleId="860">
    <w:name w:val="Строгий"/>
    <w:next w:val="860"/>
    <w:link w:val="826"/>
    <w:qFormat/>
    <w:rPr>
      <w:rFonts w:ascii="Times New Roman" w:hAnsi="Times New Roman" w:cs="Times New Roman"/>
      <w:b/>
      <w:bCs/>
    </w:rPr>
  </w:style>
  <w:style w:type="character" w:styleId="861" w:default="1">
    <w:name w:val="Default Paragraph Font"/>
    <w:uiPriority w:val="1"/>
    <w:semiHidden/>
    <w:unhideWhenUsed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  <w:style w:type="paragraph" w:styleId="864" w:customStyle="1">
    <w:name w:val="Plain Text"/>
    <w:basedOn w:val="711"/>
    <w:link w:val="722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758" w:customStyle="1">
    <w:name w:val="Обычный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CTC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revision>7</cp:revision>
  <dcterms:created xsi:type="dcterms:W3CDTF">2022-11-02T08:01:00Z</dcterms:created>
  <dcterms:modified xsi:type="dcterms:W3CDTF">2023-11-27T00:47:49Z</dcterms:modified>
  <cp:version>786432</cp:version>
</cp:coreProperties>
</file>