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10878" w:type="dxa"/>
        <w:tblInd w:w="-743" w:type="dxa"/>
        <w:tblBorders/>
        <w:tblLayout w:type="fixed"/>
        <w:tblLook w:val="04A0" w:firstRow="1" w:lastRow="0" w:firstColumn="1" w:lastColumn="0" w:noHBand="0" w:noVBand="1"/>
      </w:tblPr>
      <w:tblGrid>
        <w:gridCol w:w="425"/>
        <w:gridCol w:w="3218"/>
        <w:gridCol w:w="900"/>
        <w:gridCol w:w="2320"/>
        <w:gridCol w:w="1476"/>
        <w:gridCol w:w="1243"/>
        <w:gridCol w:w="69"/>
        <w:gridCol w:w="1227"/>
      </w:tblGrid>
      <w:tr>
        <w:trPr>
          <w:gridAfter w:val="2"/>
          <w:trHeight w:val="188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2" w:type="dxa"/>
            <w:vAlign w:val="bottom"/>
            <w:textDirection w:val="lrTb"/>
            <w:noWrap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Р Е Ш Е Н И 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     от 20 апреля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 121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гт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. Букачача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Об  исполнении бюджета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«О бюджете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на 2023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В соответствии с п.5 ст.264.2 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» Решил: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873"/>
              <w:numPr>
                <w:ilvl w:val="0"/>
                <w:numId w:val="3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Утвердить испол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нение местного бюджета 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по расходам в сумме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33 325,82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тыс.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уб.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, по доходам в сумме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32 647,71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тыс.руб.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873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873"/>
              <w:numPr>
                <w:ilvl w:val="0"/>
                <w:numId w:val="3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Утвердить источники внутреннего финансирования дефицита бюджета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873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873"/>
              <w:numPr>
                <w:ilvl w:val="0"/>
                <w:numId w:val="3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Утвердить отчет Численность муниципальных служащих и работников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муниципальных учреждений, фактические затраты на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их денежное содержание за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firstLine="317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4. Контроль за исполнением настоящего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Решения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оставляю за собой.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Председатель Совета 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  «Букачачинское»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А.А.Петренко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tbl>
            <w:tblPr>
              <w:tblW w:w="12002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390"/>
              <w:gridCol w:w="2612"/>
            </w:tblGrid>
            <w:tr>
              <w:trPr>
                <w:trHeight w:val="319"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2002" w:type="dxa"/>
                  <w:vAlign w:val="bottom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Исполнение бюджета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2002" w:type="dxa"/>
                  <w:vAlign w:val="bottom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з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а период с 01.01.2023г. по 31.12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.2023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г.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12002" w:type="dxa"/>
                  <w:vAlign w:val="bottom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</w:rPr>
                    <w:t xml:space="preserve">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</w:rPr>
                    <w:t xml:space="preserve">д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</w:rPr>
                    <w:t xml:space="preserve">иница измерения: тыс. руб.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</w:rPr>
                  </w:r>
                </w:p>
              </w:tc>
            </w:tr>
            <w:tr>
              <w:trPr>
                <w:gridAfter w:val="1"/>
                <w:trHeight w:val="319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390" w:type="dxa"/>
                  <w:vAlign w:val="bottom"/>
                  <w:textDirection w:val="lrTb"/>
                  <w:noWrap w:val="false"/>
                </w:tcPr>
                <w:tbl>
                  <w:tblPr>
                    <w:tblW w:w="9272" w:type="dxa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66"/>
                    <w:gridCol w:w="993"/>
                    <w:gridCol w:w="992"/>
                    <w:gridCol w:w="987"/>
                    <w:gridCol w:w="1134"/>
                  </w:tblGrid>
                  <w:tr>
                    <w:trPr>
                      <w:trHeight w:val="510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Наименование вида доходов (с учетом группировки)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План первоначальный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План с изменениями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Поступление на счет бюджета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Процент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6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15"/>
                    </w:trPr>
                    <w:tc>
                      <w:tcPr>
                        <w:shd w:val="clear" w:color="000000" w:fill="b9cde5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НАЛОГОВЫЕ И НЕНАЛОГОВЫЕ ДОХОДЫ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9 482,78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10 322,08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10 132,03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98,16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НАЛОГИ НА ПРИБЫЛЬ, ДОХОДЫ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2 267,50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2 330,00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2 411,54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103,50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 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2 267,50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2 330,00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2 411,54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103,50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046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2 267,50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2 330,00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132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2 394,66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120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83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16,88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707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НАЛОГИ НА ТОВАРЫ (РАБОТЫ, УСЛУГИ), РЕАЛИЗУЕМЫЕ НА ТЕРРИТОРИИ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5 107,98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5 893,48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5 945,59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100,88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553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дизельное топливо,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2 419,40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831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16,81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691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автомобильный бензин,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2 990,86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690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прямогонный бензин,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-319,09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557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дизельное топливо,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3 036,20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3 080,73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101,47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693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15,70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16,09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102,48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689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автомобильный бензин,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3 177,86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3 184,18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100,19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685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прямогонный бензин,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-336,28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-335,41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99,74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НАЛОГИ НА ИМУЩЕСТВО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2 003,60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1 809,00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1 485,50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82,12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Налог на имущество физических лиц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139,60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73,00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53,54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73,34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99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139,60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73,00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93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53,54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Земельный налог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1 864,00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1 736,00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1 431,96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82,49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93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Земельный налог с организаций, обладающих земельным участком,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1 770,00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1 680,00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15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Земельный налог с организаций, обладающих земельным участком,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1 375,61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21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Земельный налог с физических лиц, обладающих земельным участком,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94,00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56,00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14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Земельный налог с физических лиц, обладающих земельным участком,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56,35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ГОСУДАРСТВЕННАЯ ПОШЛИНА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7,40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7,95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99,37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 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7,40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7,95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99,37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982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7,40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8,00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982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7,95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42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ДОХОДЫ ОТ ИСПОЛЬЗОВАНИЯ ИМУЩЕСТВА, НАХОДЯЩЕГОСЯ В ГОСУДАРСТВЕННОЙ И МУНИЦИПАЛЬНОЙ СОБСТВЕННОСТИ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91,30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192,80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192,82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100,01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273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Доходы, получаемые в виде аренд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91,30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192,80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192,82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100,01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122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Доходы, пол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91,30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192,80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192,82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100,01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ПРОЧИЕ НЕНАЛОГОВЫЕ ДОХОДЫ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88,80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88,80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Прочие неналоговые доходы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88,80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88,80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6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Прочие неналоговые доходы бюджетов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88,80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88,80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15"/>
                    </w:trPr>
                    <w:tc>
                      <w:tcPr>
                        <w:shd w:val="clear" w:color="000000" w:fill="b9cde5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БЕЗВОЗМЕЗДНЫЕ ПОСТУПЛЕНИЯ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10 797,87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22 520,87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22 515,50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99,98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765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БЕЗВОЗМЕЗДНЫЕ ПОСТУПЛЕНИЯ ОТ ДРУГИХ БЮДЖЕТОВ БЮДЖЕТНОЙ СИСТЕМЫ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10 797,87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22 520,87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22 515,50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99,98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71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Дотации бюджетам на поддержку мер по обеспечению сбалансированности бюджетов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625,26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625,26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71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  <w:t xml:space="preserve">Дотации бюджетам городских поселений на поддержку мер по обеспечению сбалансированности бюджетов</w:t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  <w:t xml:space="preserve">625,26</w:t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  <w:t xml:space="preserve">625,26</w:t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71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4 412,60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4 412,60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4 412,60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51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Дотации бюджетам городских поселений на выравнивание бюджетной обеспеченности из бюджетов муниципальных районов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4 412,60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4 412,60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4 412,60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61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Дотации (гранты) бюджетам за достижение показателей деятельности органов местного самоуправления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75,00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75,00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51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Дотации (гранты) бюджетам городских поселений за достижение показателей деятельности органов местного самоуправления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75,00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75,00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24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Прочие дотации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1 172,37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1 172,37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13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Прочие дотации бюджетам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1 172,37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1 172,37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19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Субсидии бюджетам за счет средств резервного фонда Президента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11 125,38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11 120,01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99,95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69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Прочие субсидии бюджетам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11 125,38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11 120,01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99,95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1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Субвенции бюджетам бюджетной системы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196,50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196,50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196,50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07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196,50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196,50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196,50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87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Межбюджетные трансферты, передаваемые бюджетам, за счет средств резервного фонда Президента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6 188,77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4 913,75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4 913,75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55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Прочие межбюджетные трансферты, передаваемые бюджетам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6 188,77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4 913,75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4 913,75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15"/>
                    </w:trPr>
                    <w:tc>
                      <w:tcPr>
                        <w:shd w:val="clear" w:color="000000" w:fill="ffd5ab"/>
                        <w:tcBorders/>
                        <w:tcW w:w="5166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 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fd5ab"/>
                        <w:tcBorders/>
                        <w:tcW w:w="993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20 280,65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fd5ab"/>
                        <w:tcBorders/>
                        <w:tcW w:w="992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32 842,95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fd5ab"/>
                        <w:tcBorders/>
                        <w:tcW w:w="987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32 647,71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fd5ab"/>
                        <w:tcBorders/>
                        <w:tcW w:w="1134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99,40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pBdr/>
                    <w:spacing/>
                    <w:ind/>
                    <w:rPr>
                      <w:rFonts w:ascii="Calibri" w:hAnsi="Calibri"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Calibri" w:hAnsi="Calibri"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Calibri" w:hAnsi="Calibri"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tbl>
            <w:tblPr>
              <w:tblW w:w="10949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10949"/>
            </w:tblGrid>
            <w:tr>
              <w:trPr>
                <w:trHeight w:val="31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949" w:type="dxa"/>
                  <w:vAlign w:val="bottom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</w:rPr>
                    <w:t xml:space="preserve">ИСПОЛНЕНИЕ ПО РАСХОДАМ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</w:rPr>
                  </w:r>
                </w:p>
              </w:tc>
            </w:tr>
          </w:tbl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tbl>
            <w:tblPr>
              <w:tblW w:w="938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709"/>
              <w:gridCol w:w="709"/>
              <w:gridCol w:w="1275"/>
              <w:gridCol w:w="567"/>
              <w:gridCol w:w="993"/>
              <w:gridCol w:w="992"/>
              <w:gridCol w:w="992"/>
            </w:tblGrid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Наименование показателя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Вед.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Разд.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Ц.ст.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Расх.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Уточненная роспись/план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Касс. расход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Исполнение лимитов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АДМИНИСТРАЦИЯ ГОРОДСКОГО ПОСЕЛЕНИЯ "БУКАЧАЧИНСКОЕ"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34 779,18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33 325,82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95,82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Общегосударственные вопросы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8 905,87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8 680,22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97,47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89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Функционирование высшего должностного лица субъекта Российской Федерации и муниципального образования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1 410,67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1 410,67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Глава муниципального образования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0000020300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1 158,96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1 158,96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0000020300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872,42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872,42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7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0000020300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286,53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286,53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9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Глава муниципального образования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0000078444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7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0000078444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Глава муниципального образования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0000079491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0000079491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15,36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15,36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0000079491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4,64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4,64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Глава муниципального образования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0000079492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55,00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55,00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0000079492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42,24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42,24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0000079492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12,76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12,76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Глава муниципального образования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156,21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156,21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135,70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135,70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358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1 902,96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1 902,96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Центральный аппарат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1 610,62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1 610,62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23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820,44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820,44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44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Иные выплаты персоналу государственных (муниципальных) органов, за исключением фонда оплаты труда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17,40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17,40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7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302,57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302,57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5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Центральный аппарат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0000078444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29,54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29,54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91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0000078444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29,54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29,54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9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Центральный аппарат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262,80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262,80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98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230,96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230,96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98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31,83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31,83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247,92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247,92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216,64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216,64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Уплата прочих налогов, сборов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852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5,66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5,66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Другие общегосударственные вопросы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2 764,60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2 764,60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Обеспечение деятельности подведомственных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2 408,99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2 408,99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1 897,29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1 897,29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511,70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511,70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Обеспечение деятельности подведомственных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0000078444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47,71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47,71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0000078444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14,34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14,34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по оплате труда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работников и иные выплаты работникам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0000078444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33,37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33,37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Обеспечение деятельности подведомственных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307,90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307,90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259,34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259,34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48,56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48,56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Другие общегосударственные вопросы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5 592,24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5 366,59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95,96%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Обеспечение деятельности подведомственных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1 746,82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1 746,82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1 266,56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1 266,56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2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480,27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480,27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89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Обеспечение деятельности подведомственных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0000078444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58,64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58,64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5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Начисления на выплаты по оплате труда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0000078444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58,64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58,64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29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Обеспечение деятельности подведомственных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289,06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289,06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29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253,57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253,57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29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00000Д8040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35,49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35,49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Выполнение других обязательств ОМСУ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3 497,70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3 272,06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93,55%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96,90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96,90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501,17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501,17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Закупка энергетических ресурсов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247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2 846,22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2 620,57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92,07%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2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Исполнение судебных актов Российской Федерации и мировых соглашений по возмещению причиненного вреда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831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8,62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8,62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Уплата иных платежей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853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11,00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11,00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Иные выплаты персоналу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33,80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33,80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Национальная оборона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196,50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196,50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Мобилизационная и вневойсковая подготовка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196,50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196,50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53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0000051180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196,50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196,50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Фонд оплаты труда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0000051180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151,21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151,21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7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0000051180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44,29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44,29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0000051180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Национальная безопасность и правоохранительная деятельность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0300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735,87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735,87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Гражданская оборона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0309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735,87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735,87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7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характера,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обеспечение противопожарной безопасности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0309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0000021801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735,87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735,87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0309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0000021801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735,87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735,87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Национальная экономика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17 339,95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16 261,77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93,78%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Дорожное хозяйство (дорожные фонды)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0409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17 339,95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16 261,77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Строительство и содержание автомобильных дорог и инженерных сооружений на них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0409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0000031512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6 697,34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5 619,17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83,90%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0409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0000031512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6 697,34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5 619,17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0409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S4317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  <w:lang w:val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  <w:lang w:val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  <w:lang w:val="en-US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10 642,61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10 642,61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Работы, услуги по содержанию имущества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0409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S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4317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10 642,61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10 642,61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Жилищно-коммунальное хозяйство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4 118,70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3 969,17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96,37%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Жилищное хозяйство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1,84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1,84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2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Капитальный ремонт государственного жилищного фонда субъектов Российской Федерации и муниципального жилищного фонда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0000035002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1,84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1,84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0000035002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1,84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1,84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Коммунальное хозяйство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3 407,77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3 258,24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95,61%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Жилищно-коммунальное хозяйство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0000035105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1 860,69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1 716,53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92,25%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Увеличение стоимости прочих материальных запасов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0000035105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42,15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42,15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Закупка энергетических ресурсов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0000035105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247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1 818,54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1 674,38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92,07%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5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00000S4905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1 547,08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1 541,71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99,65%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00000S4905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1 547,08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1 541,71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Благоустройство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709,09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709,09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городских округов и поселений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0000060005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9,09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9,09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0000060005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9,09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9,09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0000078110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500,00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500,00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Прочие работы, услуги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0000078110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500,00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500,00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0000078150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Прочие работы, услуги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0000078150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Социальная политика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276,99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276,99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Пенсионное обеспечение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1001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276,99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276,99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Доплаты к пенсиям, дополнительное пенсионное обеспечение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1001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0000049101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276,99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276,99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2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Пособия, компенсации и иные социальные выплаты гражданам, кроме публичных нормативных обязательств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1001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0000049101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321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276,99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276,99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2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Межбюджетные трансферты общего характера бюджетам бюджетной системы Российской Федерации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440,70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440,70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Прочие межбюджетные трансферты общего характера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1403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440,70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440,70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5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Межбюджетные трансферты на организацию библиотечного обслуживания населения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1403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0000052160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440,70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440,70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99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Иные межбюджетные трансферты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1403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0000052160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540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440,70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440,70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gridAfter w:val="2"/>
          <w:trHeight w:val="188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3. Источники финансирования дефицита бюджета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18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0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20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6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 CYR" w:hAnsi="Arial CYR" w:eastAsia="Times New Roman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412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Код строки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Код источника финансирования дефицита бюджета по бюджетной классификации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Утвержденные бюджетные назначения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Исполнено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Неисполненные назначения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47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1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6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Источники финансирования дефицита бюджета - всего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1 936 232,97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678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115,89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1 258 117,08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28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в том числе: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источники внутреннего финансирования бюджета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из них: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620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59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них: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82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000 01 05 00 00 00 0000 000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1 936 232,97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678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115,89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1 258 117,08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82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остатков средств, всего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000 01 05 00 00 00 0000 500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-32 842 946,04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-44 895 175,95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000 01 05 02 00 00 0000 500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-32 842 946,04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-44 895 175,95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000 01 05 02 01 00 0000 510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-32 842 946,04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-44 895 175,95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46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поселений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000 01 05 02 01 13 0000 510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-32 842 946,04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-44 895 175,95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остатков средств, всего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000 01 05 00 00 00 0000 600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34 779 179,01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45 573 291,84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52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000 01 05 02 00 00 0000 600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34 779 179,01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45 573 291,84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000 01 05 02 01 00 0000 610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34 779 179,01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45 573 291,84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62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поселений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000 01 05 02 01 13 0000 610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34 779 179,01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45 573 291,84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</w:p>
    <w:tbl>
      <w:tblPr>
        <w:tblW w:w="12285" w:type="dxa"/>
        <w:tblInd w:w="-559" w:type="dxa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855"/>
        <w:gridCol w:w="552"/>
        <w:gridCol w:w="440"/>
        <w:gridCol w:w="1418"/>
        <w:gridCol w:w="1275"/>
        <w:gridCol w:w="1137"/>
        <w:gridCol w:w="320"/>
        <w:gridCol w:w="386"/>
        <w:gridCol w:w="2126"/>
        <w:gridCol w:w="709"/>
        <w:gridCol w:w="661"/>
      </w:tblGrid>
      <w:tr>
        <w:trPr>
          <w:gridAfter w:val="1"/>
          <w:trHeight w:val="20"/>
        </w:trPr>
        <w:tc>
          <w:tcPr>
            <w:gridSpan w:val="11"/>
            <w:shd w:val="clear" w:color="auto" w:fill="ffffff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1624" w:type="dxa"/>
            <w:vAlign w:val="bottom"/>
            <w:textDirection w:val="lrTb"/>
            <w:noWrap w:val="false"/>
          </w:tcPr>
          <w:p>
            <w:pPr>
              <w:pBdr/>
              <w:spacing w:line="105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gridSpan w:val="11"/>
            <w:shd w:val="clear" w:color="auto" w:fill="ffffff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1624" w:type="dxa"/>
            <w:vAlign w:val="bottom"/>
            <w:textDirection w:val="lrTb"/>
            <w:noWrap w:val="false"/>
          </w:tcPr>
          <w:p>
            <w:pPr>
              <w:pBdr/>
              <w:spacing w:after="0" w:line="360" w:lineRule="atLeast"/>
              <w: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Численность муниципальных служащих и работников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городского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поселения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Букачачинское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  <w:p>
            <w:pPr>
              <w:pBdr/>
              <w:spacing w:after="0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МР «Чернышевский район»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фактические затраты на их денежное 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1"/>
          <w:trHeight w:val="79"/>
        </w:trPr>
        <w:tc>
          <w:tcPr>
            <w:gridSpan w:val="11"/>
            <w:shd w:val="clear" w:color="auto" w:fill="ffffff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1624" w:type="dxa"/>
            <w:vAlign w:val="bottom"/>
            <w:textDirection w:val="lrTb"/>
            <w:noWrap w:val="false"/>
          </w:tcPr>
          <w:p>
            <w:pPr>
              <w:pBdr/>
              <w:spacing w:line="360" w:lineRule="atLeast"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</w:tr>
      <w:tr>
        <w:trPr>
          <w:gridAfter w:val="1"/>
          <w:trHeight w:val="20"/>
        </w:trPr>
        <w:tc>
          <w:tcPr>
            <w:gridSpan w:val="11"/>
            <w:shd w:val="clear" w:color="auto" w:fill="ffffff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1624" w:type="dxa"/>
            <w:vAlign w:val="bottom"/>
            <w:textDirection w:val="lrTb"/>
            <w:noWrap w:val="false"/>
          </w:tcPr>
          <w:p>
            <w:pPr>
              <w:pBdr/>
              <w:spacing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023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</w:tr>
      <w:tr>
        <w:trPr>
          <w:trHeight w:val="2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40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0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4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83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88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</w:tr>
      <w:tr>
        <w:trPr>
          <w:gridAfter w:val="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406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 w:after="100" w:afterAutospacing="1"/>
              <w: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847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штатных единиц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pBdr/>
              <w:spacing w:after="0" w:line="360" w:lineRule="atLeast"/>
              <w: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Затраты на оплату труда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(нарастающим итогом)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  <w:p>
            <w:pPr>
              <w:pBdr/>
              <w:spacing w:after="0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969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Страховые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взносы (нарастающим итогом)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shd w:val="clear" w:color="auto" w:fill="f5f5f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100" w:afterAutospacing="1"/>
              <w: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85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12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06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406" w:type="dxa"/>
            <w:vAlign w:val="bottom"/>
            <w:textDirection w:val="lrTb"/>
            <w:noWrap w:val="false"/>
          </w:tcPr>
          <w:p>
            <w:pPr>
              <w:pBdr/>
              <w:spacing w:after="0" w:line="360" w:lineRule="atLeast"/>
              <w: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Букачачинское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85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2 117,13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2 117,13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708,88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12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708,88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06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40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/>
              <w: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муниципальные служащие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Букачачинское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85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9,75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9,75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3 691,10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3 691,10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1 168,03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12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1 168,03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5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40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/>
              <w: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85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5 808,23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5 808,23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1 876,91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12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1 876,91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ОБ ИСПОЛНЕНИИ БЮДЖЕТА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 за 2023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Доходная часть бюджета утверждена Советом  городского поселения «Букачачинское»  от 30.12.22 г. № 66 в сумме 20 280,6  тыс. руб., в том числе: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собственные доходы в сумме 9482,7 тыс. руб., при уточненном плане 10 322,08 тыс.руб.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вносились изменения в бюджет: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 внесении изменений № 69 от 31.01.2023г.;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 внесении изменений № 75 от 15.04.2023г.;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 внесении изменений № 94 от 07.09.2023г.;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 внесении изменений № 111 от 29.12.2023г.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Налоговые и неналоговые доходы за 2023 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на 2023 г. при уточненном плане  составили 10 322,08  тыс. руб., исполнение 10 132,20 тыс. руб. что составило 98,2%.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при плане 9 892,30 тыс. руб. исполнение составило 10 121,30 тыс. руб., что составило  102,3 %.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Налоговые  доходы за 2023 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доходы на 2023 г. при уточненном плане составили 10 040,48 тыс. руб., исполнение составило 9 850,58 тыс. руб. или исполнены  на  98,1%.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при плане 9 819,5 тыс. руб. исполнение составило 10 037,3 тыс. руб., что составило  102,2%.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Налог на доходы с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2023г.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уточненном плане 2 330,00 тыс. руб. исполнение 2 411,54 тыс. руб., что составляет 103,5%.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Перевыполнение плана произошло в связи с поступившими от юридических лиц платежей в последние дни месяца, а именно 27.12.2023г. и  28.12.2023г.: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АО «ЗУЭК» - 33,0 тыс. руб.;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МОУ СОШ № 10 п. Букачача – 18,2 тыс. руб.;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ОАО «РЖД» - 7,7 тыс. руб.;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МДОУ д/с «Малыш» п. Букачача – 4,7 тыс. руб.;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ГУЗ Чернышевская ЦРБ – 1,6 тыс. руб.;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АО «Почта России» - 1,0 тыс. руб.;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ПАО «Россети Сибирь» - 4,5 тыс. руб.;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ГУП Забайкальского края «Аптечный склад» - 0,6 тыс. руб.;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ПАО «Сбербанк России» - 1,1 тыс. руб.;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ПАО «Нефтемаркет» - 0,2 тыс. руб.;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ФГБУ «Забайкальское управление по метеорологии и мониторингу окружающей среды» - 0,2 тыс. 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при плане 1 964,3 тыс. руб. исполнение составило 2 003,6  тыс. руб., что составило 102,0%.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 от уплаты акцизов  за 2023 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5 893,48 тыс. руб. исполнение 5 945,59 тыс. руб., что составляет 100,9%.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 при плане 5 510,3 тыс. руб., исполнение составило 5 688,0 тыс. руб., что составляет 103,2%.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Налог на имущество с физических лиц за 2023 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73,00 тыс. руб. исполнение 53,54 тыс. руб., что составляет 73,3%.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 на имущество исполнен не в полном объёме. Городское поселение «Букачачинское» в течение 2023 года оповещало задол</w:t>
      </w:r>
      <w:r>
        <w:rPr>
          <w:rFonts w:ascii="Times New Roman" w:hAnsi="Times New Roman" w:cs="Times New Roman"/>
          <w:sz w:val="24"/>
          <w:szCs w:val="24"/>
        </w:rPr>
        <w:t xml:space="preserve">жников посредством телефонной связи, квитанций об оплате не поступало. Отсутствие адресов регистрации задолжников в списках УФНС ведёт к невозможности пригласить задолжников на заседание Межведомственной комиссии, что в свою очередь ведёт к росту недоимки.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Недоимка на 01.01.2024г. составила 263,8 тыс. руб. с ростом на 38,1 тыс. руб. по сравнению с недоимкой на 01.01.2023г. в сумме 225,7 тыс. руб.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 при плане 138,5 тыс. руб., исполнение составило 138,5 тыс. руб., что составляет 100,0%.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Земельный налог с организаций за 2023 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1 680,00 тыс. руб. исполнено 1 375,61 тыс. руб. что составляет 81,9%.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налог исполнен не в полном объёме. Произведён пересмотр кадастровой стоимости, в результате чего осуществлён возврат налога в августе без объяснения причины в сумме 833,6 тыс. руб.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при плане 2 098,00 тыс. руб., исполнение составило 2 098,00 тыс. руб., что составило 100,0%.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Земельный налог с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2023 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56,00 тыс. руб. исполнение 56,35 тыс. руб., что составляет 100,6%.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Недоимка на 01.01.2024г. составила 150,8 тыс. руб. с ростом на 28,2 тыс. руб. по сравнению с недоимкой на 01.01.2023г. в сумме 122,6 тыс. руб.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при плане 66,4 тыс. руб., исполнение составило 67,1 тыс. руб., что составило 101,1%.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Государственная пошлина  за 2023г.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8,00 тыс. руб., исполнение 7,95 тыс. руб., что составляет 99,4%.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при плане 42,00 тыс. руб. исполнение составило 42,1 тыс. руб., что составило 100,2%.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Неналоговые доходы за 2023 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Неналоговые доходы на 2023 г. утверждены в бюджете в сумме 281,60 тыс. руб., исполнение составило 281,62 тыс. руб. или исполнены на 100,0%.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при плане 72,8 тыс. руб. исполнение составило 84,0 тыс. руб., что составило 115,4%.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Доходы, получаемые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за 2023г.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192,80 тыс. руб., исполнение 192,82 тыс. руб., что составляет 100,0%.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при плане 57,8 тыс. руб., исполнение составило 57,8 тыс. руб., что составило 100,0%.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Прочие неналоговые доходы за 2023г.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плане 88,80 тыс. руб., исполнение 88,80 тыс. руб., что составляет 100,0%.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left" w:leader="none" w:pos="284"/>
        </w:tabs>
        <w:spacing w:after="0"/>
        <w:ind w:firstLine="76"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Из них благотворительные платежи от АО «Читаэнергосбыт» - 25,0 тыс. руб.,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оказание благотворительной помощи команде хоккеистов на проведение соревнований от  ООО «АРКОМ-ПЛЮС»  - 33,8 тыс. руб.,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благотворительная помощь от населения - 30,0 тыс. руб.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при плане 15,0 тыс. руб., исполнение составило 27,6  тыс. руб., что составило 184,0%.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 исполнение: 10 132,03 тыс. руб.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А.Е. Кузьменко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  <w:t xml:space="preserve">Расходы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Расходы консолидированного бюджета </w:t>
      </w:r>
      <w:r>
        <w:rPr>
          <w:rFonts w:ascii="Times New Roman" w:hAnsi="Times New Roman" w:eastAsia="Times New Roman" w:cs="Times New Roman"/>
          <w:color w:val="000000"/>
        </w:rPr>
        <w:t xml:space="preserve">городского</w:t>
      </w:r>
      <w:r>
        <w:rPr>
          <w:rFonts w:ascii="Times New Roman" w:hAnsi="Times New Roman" w:eastAsia="Times New Roman" w:cs="Times New Roman"/>
          <w:color w:val="000000"/>
        </w:rPr>
        <w:t xml:space="preserve"> поселения за  </w:t>
      </w:r>
      <w:r>
        <w:rPr>
          <w:rFonts w:ascii="Times New Roman" w:hAnsi="Times New Roman" w:eastAsia="Times New Roman" w:cs="Times New Roman"/>
          <w:color w:val="000000"/>
        </w:rPr>
        <w:t xml:space="preserve">2023</w:t>
      </w:r>
      <w:r>
        <w:rPr>
          <w:rFonts w:ascii="Times New Roman" w:hAnsi="Times New Roman" w:eastAsia="Times New Roman" w:cs="Times New Roman"/>
          <w:color w:val="000000"/>
        </w:rPr>
        <w:t xml:space="preserve">г. составили </w:t>
      </w:r>
      <w:r>
        <w:rPr>
          <w:rFonts w:ascii="Times New Roman" w:hAnsi="Times New Roman" w:eastAsia="Times New Roman" w:cs="Times New Roman"/>
          <w:color w:val="000000"/>
        </w:rPr>
        <w:t xml:space="preserve">33 325,82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 xml:space="preserve"> т</w:t>
      </w:r>
      <w:r>
        <w:rPr>
          <w:rFonts w:ascii="Times New Roman" w:hAnsi="Times New Roman" w:eastAsia="Times New Roman" w:cs="Times New Roman"/>
          <w:color w:val="000000"/>
        </w:rPr>
        <w:t xml:space="preserve">ыс</w:t>
      </w:r>
      <w:r>
        <w:rPr>
          <w:rFonts w:ascii="Times New Roman" w:hAnsi="Times New Roman" w:eastAsia="Times New Roman" w:cs="Times New Roman"/>
          <w:color w:val="000000"/>
        </w:rPr>
        <w:t xml:space="preserve">. </w:t>
      </w:r>
      <w:r>
        <w:rPr>
          <w:rFonts w:ascii="Times New Roman" w:hAnsi="Times New Roman" w:eastAsia="Times New Roman" w:cs="Times New Roman"/>
          <w:color w:val="000000"/>
        </w:rPr>
        <w:t xml:space="preserve">р</w:t>
      </w:r>
      <w:r>
        <w:rPr>
          <w:rFonts w:ascii="Times New Roman" w:hAnsi="Times New Roman" w:eastAsia="Times New Roman" w:cs="Times New Roman"/>
          <w:color w:val="000000"/>
        </w:rPr>
        <w:t xml:space="preserve">уб</w:t>
      </w:r>
      <w:r>
        <w:rPr>
          <w:rFonts w:ascii="Times New Roman" w:hAnsi="Times New Roman" w:eastAsia="Times New Roman" w:cs="Times New Roman"/>
          <w:color w:val="000000"/>
        </w:rPr>
        <w:t xml:space="preserve">.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W w:w="9720" w:type="dxa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>
        <w:trPr>
          <w:trHeight w:val="51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/>
            <w:bookmarkStart w:id="0" w:name="_dx_frag_StartFragment"/>
            <w:r/>
            <w:bookmarkStart w:id="1" w:name="_dx_frag_EndFragment"/>
            <w:r/>
            <w:bookmarkEnd w:id="0"/>
            <w:r/>
            <w:bookmarkEnd w:id="1"/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Глава муниципального образо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вания - исполнено  в сумме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1 410,67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тыс.руб.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Центральный ап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пара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ис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полнено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 сумме 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1 902,96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тыс.руб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Обеспечение деятельности подведомственных учреж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дений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исполнено  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5 510,62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тыс.руб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ариаты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исполнено  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196,50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тыс.руб.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705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оборона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испол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нено  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735,87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тыс.руб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Коммунальное хозя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йство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исполнено  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4 348,02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тыс.руб.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63"/>
        </w:trPr>
        <w:tc>
          <w:tcPr>
            <w:tcBorders/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Прочая закупка товаров, работ и услуг (ремонт памятника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, оформление общественных пространств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 – исполнено 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,00 тыс. руб.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363"/>
        </w:trPr>
        <w:tc>
          <w:tcPr>
            <w:tcBorders/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 w:left="1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Модернизация объектов теплоэнергетики и капитальный ремонт объектов коммунальной инфраструктуры (ОЗП) – исполнено 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1 541,71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тыс. руб.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363"/>
        </w:trPr>
        <w:tc>
          <w:tcPr>
            <w:tcBorders/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Дорожный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фонд</w:t>
            </w:r>
            <w:r>
              <w:rPr>
                <w:rFonts w:ascii="Times New Roman" w:hAnsi="Times New Roman" w:cs="Times New Roman"/>
              </w:rPr>
              <w:t xml:space="preserve"> – исполнено в сумме</w:t>
            </w:r>
            <w:r>
              <w:rPr>
                <w:rFonts w:ascii="Times New Roman" w:hAnsi="Times New Roman" w:cs="Times New Roman"/>
              </w:rPr>
              <w:t xml:space="preserve"> 5 619,17 тыс. руб.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363"/>
        </w:trPr>
        <w:tc>
          <w:tcPr>
            <w:tcBorders/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</w:t>
            </w:r>
            <w:r>
              <w:rPr>
                <w:rFonts w:ascii="Times New Roman" w:hAnsi="Times New Roman" w:cs="Times New Roman"/>
              </w:rPr>
              <w:t xml:space="preserve"> – исполнено в сумме 10 642,60 тыс. руб.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363"/>
        </w:trPr>
        <w:tc>
          <w:tcPr>
            <w:tcBorders/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Социальная политика ( пенсионное обеспечение)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276,99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тыс.руб.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363"/>
        </w:trPr>
        <w:tc>
          <w:tcPr>
            <w:tcBorders/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Перечисления текущего характера другим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– исполнено в сумме 440,70 тыс. руб.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/>
    </w:p>
    <w:p>
      <w:pPr>
        <w:pBdr/>
        <w:spacing/>
        <w:ind w:right="-8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 </w:t>
      </w:r>
      <w:r>
        <w:rPr>
          <w:rFonts w:ascii="Times New Roman" w:hAnsi="Times New Roman" w:cs="Times New Roman"/>
          <w:sz w:val="18"/>
          <w:szCs w:val="18"/>
        </w:rPr>
        <w:t xml:space="preserve">А.Е. Кузьменко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Arial CYR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3"/>
    <w:link w:val="83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831"/>
    <w:next w:val="831"/>
    <w:link w:val="66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3"/>
    <w:link w:val="66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3">
    <w:name w:val="Heading 3"/>
    <w:basedOn w:val="831"/>
    <w:next w:val="831"/>
    <w:link w:val="66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3"/>
    <w:link w:val="66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831"/>
    <w:next w:val="831"/>
    <w:link w:val="66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3"/>
    <w:link w:val="66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1"/>
    <w:next w:val="831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3"/>
    <w:link w:val="66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1"/>
    <w:next w:val="831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3"/>
    <w:link w:val="66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1"/>
    <w:next w:val="831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3"/>
    <w:link w:val="67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1"/>
    <w:next w:val="831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3"/>
    <w:link w:val="67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1"/>
    <w:next w:val="831"/>
    <w:link w:val="67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3"/>
    <w:link w:val="67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7">
    <w:name w:val="Title"/>
    <w:basedOn w:val="831"/>
    <w:next w:val="831"/>
    <w:link w:val="67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8">
    <w:name w:val="Title Char"/>
    <w:basedOn w:val="833"/>
    <w:link w:val="677"/>
    <w:uiPriority w:val="10"/>
    <w:pPr>
      <w:pBdr/>
      <w:spacing/>
      <w:ind/>
    </w:pPr>
    <w:rPr>
      <w:sz w:val="48"/>
      <w:szCs w:val="48"/>
    </w:rPr>
  </w:style>
  <w:style w:type="character" w:styleId="679">
    <w:name w:val="Subtitle Char"/>
    <w:basedOn w:val="833"/>
    <w:link w:val="841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831"/>
    <w:next w:val="831"/>
    <w:link w:val="681"/>
    <w:uiPriority w:val="29"/>
    <w:qFormat/>
    <w:pPr>
      <w:pBdr/>
      <w:spacing/>
      <w:ind w:right="720" w:left="720"/>
    </w:pPr>
    <w:rPr>
      <w:i/>
    </w:rPr>
  </w:style>
  <w:style w:type="character" w:styleId="681">
    <w:name w:val="Quote Char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831"/>
    <w:next w:val="831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3">
    <w:name w:val="Intense Quote Char"/>
    <w:link w:val="682"/>
    <w:uiPriority w:val="30"/>
    <w:pPr>
      <w:pBdr/>
      <w:spacing/>
      <w:ind/>
    </w:pPr>
    <w:rPr>
      <w:i/>
    </w:rPr>
  </w:style>
  <w:style w:type="character" w:styleId="684">
    <w:name w:val="Header Char"/>
    <w:basedOn w:val="833"/>
    <w:link w:val="874"/>
    <w:uiPriority w:val="99"/>
    <w:pPr>
      <w:pBdr/>
      <w:spacing/>
      <w:ind/>
    </w:pPr>
  </w:style>
  <w:style w:type="character" w:styleId="685">
    <w:name w:val="Footer Char"/>
    <w:basedOn w:val="833"/>
    <w:link w:val="837"/>
    <w:uiPriority w:val="99"/>
    <w:pPr>
      <w:pBdr/>
      <w:spacing/>
      <w:ind/>
    </w:pPr>
  </w:style>
  <w:style w:type="paragraph" w:styleId="686">
    <w:name w:val="Caption"/>
    <w:basedOn w:val="831"/>
    <w:next w:val="83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  <w:pPr>
      <w:pBdr/>
      <w:spacing/>
      <w:ind/>
    </w:pPr>
  </w:style>
  <w:style w:type="table" w:styleId="688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5">
    <w:name w:val="Footnote Text Char"/>
    <w:link w:val="814"/>
    <w:uiPriority w:val="99"/>
    <w:pPr>
      <w:pBdr/>
      <w:spacing/>
      <w:ind/>
    </w:pPr>
    <w:rPr>
      <w:sz w:val="18"/>
    </w:rPr>
  </w:style>
  <w:style w:type="character" w:styleId="816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8">
    <w:name w:val="Endnote Text Char"/>
    <w:link w:val="817"/>
    <w:uiPriority w:val="99"/>
    <w:pPr>
      <w:pBdr/>
      <w:spacing/>
      <w:ind/>
    </w:pPr>
    <w:rPr>
      <w:sz w:val="20"/>
    </w:rPr>
  </w:style>
  <w:style w:type="character" w:styleId="819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pBdr/>
      <w:spacing w:after="57"/>
      <w:ind w:right="0" w:firstLine="0" w:left="0"/>
    </w:pPr>
  </w:style>
  <w:style w:type="paragraph" w:styleId="821">
    <w:name w:val="toc 2"/>
    <w:basedOn w:val="831"/>
    <w:next w:val="831"/>
    <w:uiPriority w:val="39"/>
    <w:unhideWhenUsed/>
    <w:pPr>
      <w:pBdr/>
      <w:spacing w:after="57"/>
      <w:ind w:right="0" w:firstLine="0" w:left="283"/>
    </w:pPr>
  </w:style>
  <w:style w:type="paragraph" w:styleId="822">
    <w:name w:val="toc 3"/>
    <w:basedOn w:val="831"/>
    <w:next w:val="831"/>
    <w:uiPriority w:val="39"/>
    <w:unhideWhenUsed/>
    <w:pPr>
      <w:pBdr/>
      <w:spacing w:after="57"/>
      <w:ind w:right="0" w:firstLine="0" w:left="567"/>
    </w:pPr>
  </w:style>
  <w:style w:type="paragraph" w:styleId="823">
    <w:name w:val="toc 4"/>
    <w:basedOn w:val="831"/>
    <w:next w:val="831"/>
    <w:uiPriority w:val="39"/>
    <w:unhideWhenUsed/>
    <w:pPr>
      <w:pBdr/>
      <w:spacing w:after="57"/>
      <w:ind w:right="0" w:firstLine="0" w:left="850"/>
    </w:pPr>
  </w:style>
  <w:style w:type="paragraph" w:styleId="824">
    <w:name w:val="toc 5"/>
    <w:basedOn w:val="831"/>
    <w:next w:val="831"/>
    <w:uiPriority w:val="39"/>
    <w:unhideWhenUsed/>
    <w:pPr>
      <w:pBdr/>
      <w:spacing w:after="57"/>
      <w:ind w:right="0" w:firstLine="0" w:left="1134"/>
    </w:pPr>
  </w:style>
  <w:style w:type="paragraph" w:styleId="825">
    <w:name w:val="toc 6"/>
    <w:basedOn w:val="831"/>
    <w:next w:val="831"/>
    <w:uiPriority w:val="39"/>
    <w:unhideWhenUsed/>
    <w:pPr>
      <w:pBdr/>
      <w:spacing w:after="57"/>
      <w:ind w:right="0" w:firstLine="0" w:left="1417"/>
    </w:pPr>
  </w:style>
  <w:style w:type="paragraph" w:styleId="826">
    <w:name w:val="toc 7"/>
    <w:basedOn w:val="831"/>
    <w:next w:val="831"/>
    <w:uiPriority w:val="39"/>
    <w:unhideWhenUsed/>
    <w:pPr>
      <w:pBdr/>
      <w:spacing w:after="57"/>
      <w:ind w:right="0" w:firstLine="0" w:left="1701"/>
    </w:pPr>
  </w:style>
  <w:style w:type="paragraph" w:styleId="827">
    <w:name w:val="toc 8"/>
    <w:basedOn w:val="831"/>
    <w:next w:val="831"/>
    <w:uiPriority w:val="39"/>
    <w:unhideWhenUsed/>
    <w:pPr>
      <w:pBdr/>
      <w:spacing w:after="57"/>
      <w:ind w:right="0" w:firstLine="0" w:left="1984"/>
    </w:pPr>
  </w:style>
  <w:style w:type="paragraph" w:styleId="828">
    <w:name w:val="toc 9"/>
    <w:basedOn w:val="831"/>
    <w:next w:val="831"/>
    <w:uiPriority w:val="39"/>
    <w:unhideWhenUsed/>
    <w:pPr>
      <w:pBdr/>
      <w:spacing w:after="57"/>
      <w:ind w:right="0" w:firstLine="0" w:left="2268"/>
    </w:pPr>
  </w:style>
  <w:style w:type="paragraph" w:styleId="829">
    <w:name w:val="TOC Heading"/>
    <w:uiPriority w:val="39"/>
    <w:unhideWhenUsed/>
    <w:pPr>
      <w:pBdr/>
      <w:spacing/>
      <w:ind/>
    </w:pPr>
  </w:style>
  <w:style w:type="paragraph" w:styleId="830">
    <w:name w:val="table of figures"/>
    <w:basedOn w:val="831"/>
    <w:next w:val="831"/>
    <w:uiPriority w:val="99"/>
    <w:unhideWhenUsed/>
    <w:pPr>
      <w:pBdr/>
      <w:spacing w:after="0" w:afterAutospacing="0"/>
      <w:ind/>
    </w:pPr>
  </w:style>
  <w:style w:type="paragraph" w:styleId="831" w:default="1">
    <w:name w:val="Normal"/>
    <w:qFormat/>
    <w:pPr>
      <w:pBdr/>
      <w:spacing/>
      <w:ind/>
    </w:pPr>
  </w:style>
  <w:style w:type="paragraph" w:styleId="832">
    <w:name w:val="Heading 1"/>
    <w:basedOn w:val="831"/>
    <w:next w:val="831"/>
    <w:link w:val="836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character" w:styleId="836" w:customStyle="1">
    <w:name w:val="Заголовок 1 Знак"/>
    <w:basedOn w:val="833"/>
    <w:link w:val="832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7">
    <w:name w:val="Footer"/>
    <w:basedOn w:val="831"/>
    <w:link w:val="838"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838" w:customStyle="1">
    <w:name w:val="Нижний колонтитул Знак"/>
    <w:basedOn w:val="833"/>
    <w:link w:val="837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839">
    <w:name w:val="Normal (Web)"/>
    <w:basedOn w:val="831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840">
    <w:name w:val="No Spacing"/>
    <w:uiPriority w:val="1"/>
    <w:qFormat/>
    <w:pPr>
      <w:pBdr/>
      <w:spacing w:after="0" w:line="240" w:lineRule="auto"/>
      <w:ind/>
    </w:pPr>
  </w:style>
  <w:style w:type="paragraph" w:styleId="841">
    <w:name w:val="Subtitle"/>
    <w:basedOn w:val="831"/>
    <w:next w:val="831"/>
    <w:link w:val="842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42" w:customStyle="1">
    <w:name w:val="Подзаголовок Знак"/>
    <w:basedOn w:val="833"/>
    <w:link w:val="841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43">
    <w:name w:val="Hyperlink"/>
    <w:basedOn w:val="833"/>
    <w:uiPriority w:val="99"/>
    <w:unhideWhenUsed/>
    <w:pPr>
      <w:pBdr/>
      <w:spacing/>
      <w:ind/>
    </w:pPr>
    <w:rPr>
      <w:color w:val="0000ff"/>
      <w:u w:val="single"/>
    </w:rPr>
  </w:style>
  <w:style w:type="character" w:styleId="844">
    <w:name w:val="FollowedHyperlink"/>
    <w:basedOn w:val="833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45" w:customStyle="1">
    <w:name w:val="xl192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46" w:customStyle="1">
    <w:name w:val="xl193"/>
    <w:basedOn w:val="83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47" w:customStyle="1">
    <w:name w:val="xl194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48" w:customStyle="1">
    <w:name w:val="xl195"/>
    <w:basedOn w:val="831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49" w:customStyle="1">
    <w:name w:val="xl196"/>
    <w:basedOn w:val="831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50" w:customStyle="1">
    <w:name w:val="xl197"/>
    <w:basedOn w:val="831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51" w:customStyle="1">
    <w:name w:val="xl198"/>
    <w:basedOn w:val="83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52" w:customStyle="1">
    <w:name w:val="xl199"/>
    <w:basedOn w:val="83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53" w:customStyle="1">
    <w:name w:val="xl200"/>
    <w:basedOn w:val="831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54" w:customStyle="1">
    <w:name w:val="xl201"/>
    <w:basedOn w:val="831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55" w:customStyle="1">
    <w:name w:val="xl202"/>
    <w:basedOn w:val="831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56" w:customStyle="1">
    <w:name w:val="xl203"/>
    <w:basedOn w:val="831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57" w:customStyle="1">
    <w:name w:val="xl204"/>
    <w:basedOn w:val="831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58" w:customStyle="1">
    <w:name w:val="xl205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59" w:customStyle="1">
    <w:name w:val="xl206"/>
    <w:basedOn w:val="831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60" w:customStyle="1">
    <w:name w:val="xl207"/>
    <w:basedOn w:val="831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61" w:customStyle="1">
    <w:name w:val="xl208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62" w:customStyle="1">
    <w:name w:val="xl209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63" w:customStyle="1">
    <w:name w:val="xl210"/>
    <w:basedOn w:val="831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64" w:customStyle="1">
    <w:name w:val="xl211"/>
    <w:basedOn w:val="831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65" w:customStyle="1">
    <w:name w:val="xl212"/>
    <w:basedOn w:val="831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66" w:customStyle="1">
    <w:name w:val="xl213"/>
    <w:basedOn w:val="831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67" w:customStyle="1">
    <w:name w:val="xl214"/>
    <w:basedOn w:val="831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68" w:customStyle="1">
    <w:name w:val="xl215"/>
    <w:basedOn w:val="831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69" w:customStyle="1">
    <w:name w:val="xl216"/>
    <w:basedOn w:val="831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870" w:customStyle="1">
    <w:name w:val="xl217"/>
    <w:basedOn w:val="831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character" w:styleId="871" w:customStyle="1">
    <w:name w:val="Line Number"/>
    <w:basedOn w:val="833"/>
    <w:uiPriority w:val="99"/>
    <w:pPr>
      <w:pBdr/>
      <w:spacing/>
      <w:ind/>
    </w:pPr>
    <w:rPr>
      <w:sz w:val="22"/>
      <w:szCs w:val="22"/>
    </w:rPr>
  </w:style>
  <w:style w:type="table" w:styleId="872">
    <w:name w:val="Table Simple 1"/>
    <w:basedOn w:val="834"/>
    <w:uiPriority w:val="99"/>
    <w:pPr>
      <w:pBdr/>
      <w:spacing w:after="0" w:line="240" w:lineRule="auto"/>
      <w:ind/>
    </w:pPr>
    <w:rPr>
      <w:rFonts w:ascii="Calibri" w:hAnsi="Calibri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  <w:tcMar>
        <w:left w:w="108" w:type="dxa"/>
        <w:right w:w="108" w:type="dxa"/>
      </w:tcMar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3">
    <w:name w:val="List Paragraph"/>
    <w:basedOn w:val="831"/>
    <w:uiPriority w:val="34"/>
    <w:qFormat/>
    <w:pPr>
      <w:pBdr/>
      <w:spacing/>
      <w:ind w:left="720"/>
      <w:contextualSpacing w:val="true"/>
    </w:pPr>
  </w:style>
  <w:style w:type="paragraph" w:styleId="874">
    <w:name w:val="Header"/>
    <w:basedOn w:val="831"/>
    <w:link w:val="875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75" w:customStyle="1">
    <w:name w:val="Верхний колонтитул Знак"/>
    <w:basedOn w:val="833"/>
    <w:link w:val="874"/>
    <w:uiPriority w:val="99"/>
    <w:semiHidden/>
    <w:pPr>
      <w:pBdr/>
      <w:spacing/>
      <w:ind/>
    </w:pPr>
  </w:style>
  <w:style w:type="paragraph" w:styleId="876" w:customStyle="1">
    <w:name w:val="xl90"/>
    <w:basedOn w:val="831"/>
    <w:pPr>
      <w:pBdr/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b/>
      <w:bCs/>
      <w:color w:val="000000"/>
      <w:sz w:val="24"/>
      <w:szCs w:val="24"/>
    </w:rPr>
  </w:style>
  <w:style w:type="paragraph" w:styleId="877" w:customStyle="1">
    <w:name w:val="xl91"/>
    <w:basedOn w:val="831"/>
    <w:pPr>
      <w:pBdr/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b/>
      <w:bCs/>
      <w:color w:val="000000"/>
      <w:sz w:val="24"/>
      <w:szCs w:val="24"/>
    </w:rPr>
  </w:style>
  <w:style w:type="paragraph" w:styleId="878" w:customStyle="1">
    <w:name w:val="xl92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20"/>
      <w:szCs w:val="20"/>
    </w:rPr>
  </w:style>
  <w:style w:type="paragraph" w:styleId="879" w:customStyle="1">
    <w:name w:val="xl93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b/>
      <w:bCs/>
      <w:color w:val="000000"/>
      <w:sz w:val="20"/>
      <w:szCs w:val="20"/>
    </w:rPr>
  </w:style>
  <w:style w:type="paragraph" w:styleId="880" w:customStyle="1">
    <w:name w:val="xl94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20"/>
      <w:szCs w:val="20"/>
    </w:rPr>
  </w:style>
  <w:style w:type="paragraph" w:styleId="881" w:customStyle="1">
    <w:name w:val="xl95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ff"/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b/>
      <w:bCs/>
      <w:color w:val="000000"/>
      <w:sz w:val="20"/>
      <w:szCs w:val="20"/>
    </w:rPr>
  </w:style>
  <w:style w:type="paragraph" w:styleId="882" w:customStyle="1">
    <w:name w:val="xl96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ff"/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b/>
      <w:bCs/>
      <w:color w:val="000000"/>
      <w:sz w:val="20"/>
      <w:szCs w:val="20"/>
    </w:rPr>
  </w:style>
  <w:style w:type="paragraph" w:styleId="883" w:customStyle="1">
    <w:name w:val="xl97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cc"/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b/>
      <w:bCs/>
      <w:color w:val="000000"/>
      <w:sz w:val="20"/>
      <w:szCs w:val="20"/>
    </w:rPr>
  </w:style>
  <w:style w:type="paragraph" w:styleId="884" w:customStyle="1">
    <w:name w:val="xl98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cc"/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b/>
      <w:bCs/>
      <w:color w:val="000000"/>
      <w:sz w:val="20"/>
      <w:szCs w:val="20"/>
    </w:rPr>
  </w:style>
  <w:style w:type="paragraph" w:styleId="885" w:customStyle="1">
    <w:name w:val="xl99"/>
    <w:basedOn w:val="831"/>
    <w:pPr>
      <w:pBdr/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20"/>
      <w:szCs w:val="20"/>
    </w:rPr>
  </w:style>
  <w:style w:type="paragraph" w:styleId="886" w:customStyle="1">
    <w:name w:val="xl100"/>
    <w:basedOn w:val="83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D28F-3D90-4204-A033-79F99BCE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КАТАНАЕВА</dc:creator>
  <cp:revision>6</cp:revision>
  <dcterms:created xsi:type="dcterms:W3CDTF">2019-10-09T02:33:00Z</dcterms:created>
  <dcterms:modified xsi:type="dcterms:W3CDTF">2024-04-24T06:46:13Z</dcterms:modified>
</cp:coreProperties>
</file>