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34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ГОРОДСКОГ ПОСЕЛЕНИЯ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4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«БУКАЧАЧИНСКОЕ»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4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4"/>
        <w:pBdr/>
        <w:tabs>
          <w:tab w:val="left" w:leader="none" w:pos="2625"/>
          <w:tab w:val="center" w:leader="none" w:pos="4677"/>
        </w:tabs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24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пгт. Букачача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</w:t>
      </w:r>
      <w:r>
        <w:rPr>
          <w:b/>
          <w:sz w:val="28"/>
          <w:szCs w:val="28"/>
        </w:rPr>
        <w:t xml:space="preserve"> на территории городского п</w:t>
      </w:r>
      <w:r>
        <w:rPr>
          <w:b/>
          <w:sz w:val="28"/>
          <w:szCs w:val="28"/>
        </w:rPr>
        <w:t xml:space="preserve">оселения «Букачачинское» особого противопожарного режима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МР «Чернышевский район»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114 от 27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«Об установлении на территори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района «Чернышевский район» </w:t>
      </w:r>
      <w:r>
        <w:rPr>
          <w:sz w:val="28"/>
          <w:szCs w:val="28"/>
        </w:rPr>
        <w:t xml:space="preserve"> особого противопожарного режима»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связи с повышением пожарной опасности и класса пожарной горимости на</w:t>
      </w:r>
      <w:r>
        <w:rPr>
          <w:sz w:val="28"/>
          <w:szCs w:val="28"/>
        </w:rPr>
        <w:t xml:space="preserve"> территории Забайкальского края</w:t>
      </w:r>
      <w:r>
        <w:rPr>
          <w:sz w:val="28"/>
          <w:szCs w:val="28"/>
        </w:rPr>
        <w:t xml:space="preserve">, в целях защиты жизни, здоровья</w:t>
      </w:r>
      <w:r>
        <w:rPr>
          <w:sz w:val="28"/>
          <w:szCs w:val="28"/>
        </w:rPr>
        <w:t xml:space="preserve">, имущества граждан от пожаров</w:t>
      </w:r>
      <w:r>
        <w:rPr>
          <w:sz w:val="28"/>
          <w:szCs w:val="28"/>
        </w:rPr>
        <w:t xml:space="preserve">, интересов общества и государства, обеспечения пожарной безопасност</w:t>
      </w:r>
      <w:r>
        <w:rPr>
          <w:sz w:val="28"/>
          <w:szCs w:val="28"/>
        </w:rPr>
        <w:t xml:space="preserve">и объектов и населенных пунктов</w:t>
      </w:r>
      <w:r>
        <w:rPr>
          <w:sz w:val="28"/>
          <w:szCs w:val="28"/>
        </w:rPr>
        <w:t xml:space="preserve">, для принятия дополнительных мер по ликвидации </w:t>
      </w:r>
      <w:r>
        <w:rPr>
          <w:sz w:val="28"/>
          <w:szCs w:val="28"/>
        </w:rPr>
        <w:t xml:space="preserve"> чрезвычайной ситуации, вызванной лесными и другими </w:t>
      </w:r>
      <w:r>
        <w:rPr>
          <w:sz w:val="28"/>
          <w:szCs w:val="28"/>
        </w:rPr>
        <w:t xml:space="preserve">ландшафтными пожарами 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 xml:space="preserve">истрация городского поселения «</w:t>
      </w:r>
      <w:r>
        <w:rPr>
          <w:sz w:val="28"/>
          <w:szCs w:val="28"/>
        </w:rPr>
        <w:t xml:space="preserve">Букачачинское»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numPr>
          <w:ilvl w:val="0"/>
          <w:numId w:val="1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в границах городского</w:t>
      </w:r>
      <w:r>
        <w:rPr>
          <w:sz w:val="28"/>
          <w:szCs w:val="28"/>
        </w:rPr>
        <w:t xml:space="preserve"> поселения «Букачачинское</w:t>
      </w:r>
      <w:r>
        <w:rPr>
          <w:sz w:val="28"/>
          <w:szCs w:val="28"/>
        </w:rPr>
        <w:t xml:space="preserve">» с </w:t>
      </w:r>
      <w:r>
        <w:rPr>
          <w:sz w:val="28"/>
          <w:szCs w:val="28"/>
        </w:rPr>
        <w:t xml:space="preserve">28 марта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 особый  противопожарный режим.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numPr>
          <w:ilvl w:val="0"/>
          <w:numId w:val="1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гражданам посещение леса</w:t>
      </w:r>
      <w:r>
        <w:rPr>
          <w:sz w:val="28"/>
          <w:szCs w:val="28"/>
        </w:rPr>
        <w:t xml:space="preserve"> и лесостепных угодий</w:t>
      </w:r>
      <w:r>
        <w:rPr>
          <w:sz w:val="28"/>
          <w:szCs w:val="28"/>
        </w:rPr>
        <w:t xml:space="preserve">  на период действия особого </w:t>
      </w:r>
      <w:r>
        <w:rPr>
          <w:sz w:val="28"/>
          <w:szCs w:val="28"/>
        </w:rPr>
        <w:t xml:space="preserve"> противопожарного режима.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numPr>
          <w:ilvl w:val="0"/>
          <w:numId w:val="1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нформировать население об установлении на территории городского поселения «Букачачинское» класс</w:t>
      </w:r>
      <w:r>
        <w:rPr>
          <w:sz w:val="28"/>
          <w:szCs w:val="28"/>
        </w:rPr>
        <w:t xml:space="preserve">ов горимости.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numPr>
          <w:ilvl w:val="0"/>
          <w:numId w:val="1"/>
        </w:numPr>
        <w:pBdr/>
        <w:spacing/>
        <w:ind/>
        <w:jc w:val="both"/>
        <w:rPr/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рганизовать дежурства должностных лиц администрации городского поселения «Букачачинское» по отслеживанию пожарной обстановки;</w:t>
      </w:r>
      <w:r>
        <w:rPr>
          <w:sz w:val="28"/>
          <w:szCs w:val="28"/>
        </w:rPr>
      </w:r>
      <w:r/>
    </w:p>
    <w:p>
      <w:pPr>
        <w:pStyle w:val="834"/>
        <w:numPr>
          <w:ilvl w:val="0"/>
          <w:numId w:val="1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дополнительные меры по обустройству противопожарных разрывов и минерализованных полос вокруг границ городского поселения «Букачачинское»</w:t>
      </w:r>
      <w:r>
        <w:rPr>
          <w:sz w:val="28"/>
          <w:szCs w:val="28"/>
        </w:rPr>
        <w:t xml:space="preserve"> в строгом соответствии с предъявленными требованиями.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numPr>
          <w:ilvl w:val="0"/>
          <w:numId w:val="1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Привлечь дополнительные силы и средства для уборки и вывозки мусора с те</w:t>
      </w:r>
      <w:r>
        <w:rPr>
          <w:sz w:val="28"/>
          <w:szCs w:val="28"/>
        </w:rPr>
        <w:t xml:space="preserve">рритории городского поселения «</w:t>
      </w:r>
      <w:r>
        <w:rPr>
          <w:sz w:val="28"/>
          <w:szCs w:val="28"/>
        </w:rPr>
        <w:t xml:space="preserve">Букачачинское» и принять меры по ликвидации стихийных свалок на территории  городского поселения «Букачачинское».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numPr>
          <w:ilvl w:val="0"/>
          <w:numId w:val="1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проведение подворного обхода с ознакомлением жителей под роспись с требованиями  по обеспечению мер пожарной безопасности.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numPr>
          <w:ilvl w:val="0"/>
          <w:numId w:val="1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Уточнить расстановку наблюдательных постов по выявлению очагов лесных и других  ландшафтных пожаров, при необходимости выставить дополнительные посты.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numPr>
          <w:ilvl w:val="0"/>
          <w:numId w:val="1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беспрепятственный подъезд пожарной техники к месту пожара и свободный доступ к источникам противопожарного водоснабжения</w:t>
      </w:r>
      <w:r>
        <w:rPr>
          <w:sz w:val="28"/>
          <w:szCs w:val="28"/>
        </w:rPr>
        <w:t xml:space="preserve">; предусмотреть подвоз воды для заправки пожарных машин при осуществлении оперативной локализации и ликвидации очагов </w:t>
      </w:r>
      <w:r>
        <w:rPr>
          <w:sz w:val="28"/>
          <w:szCs w:val="28"/>
        </w:rPr>
        <w:t xml:space="preserve">возгорания</w:t>
      </w:r>
      <w:r>
        <w:rPr>
          <w:sz w:val="28"/>
          <w:szCs w:val="28"/>
        </w:rPr>
        <w:t xml:space="preserve">, удаленных от источников противопожарного водоснабжения.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numPr>
          <w:ilvl w:val="0"/>
          <w:numId w:val="1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</w:t>
      </w:r>
      <w:r>
        <w:rPr>
          <w:sz w:val="28"/>
          <w:szCs w:val="28"/>
        </w:rPr>
        <w:t xml:space="preserve"> места временного переселения (</w:t>
      </w:r>
      <w:r>
        <w:rPr>
          <w:sz w:val="28"/>
          <w:szCs w:val="28"/>
        </w:rPr>
        <w:t xml:space="preserve">эвакуации) населения из мест, опасных для проживания с предоставлением им  стационарных или временных жилых помещений.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numPr>
          <w:ilvl w:val="0"/>
          <w:numId w:val="1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numPr>
          <w:ilvl w:val="0"/>
          <w:numId w:val="1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его официального обнародования на информационном стенде в здании администрации.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pBdr/>
        <w:spacing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pBdr/>
        <w:spacing/>
        <w:ind w:left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pBdr/>
        <w:spacing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И.о.главы</w:t>
      </w:r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pBdr/>
        <w:spacing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Букачачинское»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В.Н. Сокольникова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pBdr/>
      <w:spacing/>
      <w:ind w:left="720"/>
      <w:contextualSpacing w:val="true"/>
    </w:pPr>
  </w:style>
  <w:style w:type="paragraph" w:styleId="675">
    <w:name w:val="No Spacing"/>
    <w:uiPriority w:val="1"/>
    <w:qFormat/>
    <w:pPr>
      <w:pBdr/>
      <w:spacing w:after="0" w:before="0" w:line="240" w:lineRule="auto"/>
      <w:ind/>
    </w:pPr>
  </w:style>
  <w:style w:type="paragraph" w:styleId="676">
    <w:name w:val="Title"/>
    <w:basedOn w:val="834"/>
    <w:next w:val="834"/>
    <w:link w:val="67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7">
    <w:name w:val="Title Char"/>
    <w:link w:val="676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>
    <w:name w:val="Subtitle Char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pBdr/>
      <w:spacing/>
      <w:ind w:right="720" w:left="720"/>
    </w:pPr>
    <w:rPr>
      <w:i/>
    </w:rPr>
  </w:style>
  <w:style w:type="character" w:styleId="681">
    <w:name w:val="Quote Char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3">
    <w:name w:val="Intense Quote Char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834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Header Char"/>
    <w:link w:val="684"/>
    <w:uiPriority w:val="99"/>
    <w:pPr>
      <w:pBdr/>
      <w:spacing/>
      <w:ind/>
    </w:pPr>
  </w:style>
  <w:style w:type="paragraph" w:styleId="686">
    <w:name w:val="Footer"/>
    <w:basedOn w:val="834"/>
    <w:link w:val="68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>
    <w:name w:val="Footer Char"/>
    <w:link w:val="686"/>
    <w:uiPriority w:val="99"/>
    <w:pPr>
      <w:pBdr/>
      <w:spacing/>
      <w:ind/>
    </w:pPr>
  </w:style>
  <w:style w:type="paragraph" w:styleId="688">
    <w:name w:val="Caption"/>
    <w:basedOn w:val="834"/>
    <w:next w:val="83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  <w:pPr>
      <w:pBdr/>
      <w:spacing/>
      <w:ind/>
    </w:pPr>
  </w:style>
  <w:style w:type="table" w:styleId="690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8">
    <w:name w:val="Footnote Text Char"/>
    <w:link w:val="817"/>
    <w:uiPriority w:val="99"/>
    <w:pPr>
      <w:pBdr/>
      <w:spacing/>
      <w:ind/>
    </w:pPr>
    <w:rPr>
      <w:sz w:val="18"/>
    </w:rPr>
  </w:style>
  <w:style w:type="character" w:styleId="81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1">
    <w:name w:val="Endnote Text Char"/>
    <w:link w:val="820"/>
    <w:uiPriority w:val="99"/>
    <w:pPr>
      <w:pBdr/>
      <w:spacing/>
      <w:ind/>
    </w:pPr>
    <w:rPr>
      <w:sz w:val="20"/>
    </w:rPr>
  </w:style>
  <w:style w:type="character" w:styleId="822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pBdr/>
      <w:spacing w:after="57"/>
      <w:ind w:right="0" w:firstLine="0" w:left="0"/>
    </w:pPr>
  </w:style>
  <w:style w:type="paragraph" w:styleId="824">
    <w:name w:val="toc 2"/>
    <w:basedOn w:val="834"/>
    <w:next w:val="834"/>
    <w:uiPriority w:val="39"/>
    <w:unhideWhenUsed/>
    <w:pPr>
      <w:pBdr/>
      <w:spacing w:after="57"/>
      <w:ind w:right="0" w:firstLine="0" w:left="283"/>
    </w:pPr>
  </w:style>
  <w:style w:type="paragraph" w:styleId="825">
    <w:name w:val="toc 3"/>
    <w:basedOn w:val="834"/>
    <w:next w:val="834"/>
    <w:uiPriority w:val="39"/>
    <w:unhideWhenUsed/>
    <w:pPr>
      <w:pBdr/>
      <w:spacing w:after="57"/>
      <w:ind w:right="0" w:firstLine="0" w:left="567"/>
    </w:pPr>
  </w:style>
  <w:style w:type="paragraph" w:styleId="826">
    <w:name w:val="toc 4"/>
    <w:basedOn w:val="834"/>
    <w:next w:val="834"/>
    <w:uiPriority w:val="39"/>
    <w:unhideWhenUsed/>
    <w:pPr>
      <w:pBdr/>
      <w:spacing w:after="57"/>
      <w:ind w:right="0" w:firstLine="0" w:left="850"/>
    </w:pPr>
  </w:style>
  <w:style w:type="paragraph" w:styleId="827">
    <w:name w:val="toc 5"/>
    <w:basedOn w:val="834"/>
    <w:next w:val="834"/>
    <w:uiPriority w:val="39"/>
    <w:unhideWhenUsed/>
    <w:pPr>
      <w:pBdr/>
      <w:spacing w:after="57"/>
      <w:ind w:right="0" w:firstLine="0" w:left="1134"/>
    </w:pPr>
  </w:style>
  <w:style w:type="paragraph" w:styleId="828">
    <w:name w:val="toc 6"/>
    <w:basedOn w:val="834"/>
    <w:next w:val="834"/>
    <w:uiPriority w:val="39"/>
    <w:unhideWhenUsed/>
    <w:pPr>
      <w:pBdr/>
      <w:spacing w:after="57"/>
      <w:ind w:right="0" w:firstLine="0" w:left="1417"/>
    </w:pPr>
  </w:style>
  <w:style w:type="paragraph" w:styleId="829">
    <w:name w:val="toc 7"/>
    <w:basedOn w:val="834"/>
    <w:next w:val="834"/>
    <w:uiPriority w:val="39"/>
    <w:unhideWhenUsed/>
    <w:pPr>
      <w:pBdr/>
      <w:spacing w:after="57"/>
      <w:ind w:right="0" w:firstLine="0" w:left="1701"/>
    </w:pPr>
  </w:style>
  <w:style w:type="paragraph" w:styleId="830">
    <w:name w:val="toc 8"/>
    <w:basedOn w:val="834"/>
    <w:next w:val="834"/>
    <w:uiPriority w:val="39"/>
    <w:unhideWhenUsed/>
    <w:pPr>
      <w:pBdr/>
      <w:spacing w:after="57"/>
      <w:ind w:right="0" w:firstLine="0" w:left="1984"/>
    </w:pPr>
  </w:style>
  <w:style w:type="paragraph" w:styleId="831">
    <w:name w:val="toc 9"/>
    <w:basedOn w:val="834"/>
    <w:next w:val="834"/>
    <w:uiPriority w:val="39"/>
    <w:unhideWhenUsed/>
    <w:pPr>
      <w:pBdr/>
      <w:spacing w:after="57"/>
      <w:ind w:right="0" w:firstLine="0" w:left="2268"/>
    </w:pPr>
  </w:style>
  <w:style w:type="paragraph" w:styleId="832">
    <w:name w:val="TOC Heading"/>
    <w:uiPriority w:val="39"/>
    <w:unhideWhenUsed/>
    <w:pPr>
      <w:pBdr/>
      <w:spacing/>
      <w:ind/>
    </w:pPr>
  </w:style>
  <w:style w:type="paragraph" w:styleId="833">
    <w:name w:val="table of figures"/>
    <w:basedOn w:val="834"/>
    <w:next w:val="834"/>
    <w:uiPriority w:val="99"/>
    <w:unhideWhenUsed/>
    <w:pPr>
      <w:pBdr/>
      <w:spacing w:after="0" w:afterAutospacing="0"/>
      <w:ind/>
    </w:pPr>
  </w:style>
  <w:style w:type="paragraph" w:styleId="834" w:default="1">
    <w:name w:val="Normal"/>
    <w:next w:val="834"/>
    <w:link w:val="834"/>
    <w:qFormat/>
    <w:pPr>
      <w:pBdr/>
      <w:spacing/>
      <w:ind/>
    </w:pPr>
    <w:rPr>
      <w:sz w:val="24"/>
      <w:szCs w:val="24"/>
      <w:lang w:val="ru-RU" w:eastAsia="ru-RU" w:bidi="ar-SA"/>
    </w:rPr>
  </w:style>
  <w:style w:type="character" w:styleId="835">
    <w:name w:val="Основной шрифт абзаца"/>
    <w:next w:val="835"/>
    <w:link w:val="834"/>
    <w:semiHidden/>
    <w:pPr>
      <w:pBdr/>
      <w:spacing/>
      <w:ind/>
    </w:pPr>
  </w:style>
  <w:style w:type="table" w:styleId="836">
    <w:name w:val="Обычная таблица"/>
    <w:next w:val="836"/>
    <w:link w:val="83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7">
    <w:name w:val="Нет списка"/>
    <w:next w:val="837"/>
    <w:link w:val="834"/>
    <w:semiHidden/>
    <w:pPr>
      <w:pBdr/>
      <w:spacing/>
      <w:ind/>
    </w:pPr>
  </w:style>
  <w:style w:type="character" w:styleId="838" w:default="1">
    <w:name w:val="Default Paragraph Font"/>
    <w:uiPriority w:val="1"/>
    <w:semiHidden/>
    <w:unhideWhenUsed/>
    <w:pPr>
      <w:pBdr/>
      <w:spacing/>
      <w:ind/>
    </w:pPr>
  </w:style>
  <w:style w:type="numbering" w:styleId="839" w:default="1">
    <w:name w:val="No List"/>
    <w:uiPriority w:val="99"/>
    <w:semiHidden/>
    <w:unhideWhenUsed/>
    <w:pPr>
      <w:pBdr/>
      <w:spacing/>
      <w:ind/>
    </w:pPr>
  </w:style>
  <w:style w:type="table" w:styleId="840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>RePack by SPecialiST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 ПОСЕЛЕНИЯ</dc:title>
  <dc:creator>user</dc:creator>
  <cp:revision>4</cp:revision>
  <dcterms:created xsi:type="dcterms:W3CDTF">2023-03-20T07:54:00Z</dcterms:created>
  <dcterms:modified xsi:type="dcterms:W3CDTF">2024-03-28T02:07:18Z</dcterms:modified>
  <cp:version>786432</cp:version>
</cp:coreProperties>
</file>